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FD" w:rsidRDefault="0073215D" w:rsidP="004E0173">
      <w:pPr>
        <w:jc w:val="center"/>
        <w:rPr>
          <w:rFonts w:ascii="Georgia" w:hAnsi="Georgia"/>
          <w:b/>
          <w:bCs/>
          <w:color w:val="FFFFFF"/>
          <w:shd w:val="clear" w:color="auto" w:fill="000080"/>
        </w:rPr>
      </w:pPr>
      <w:r>
        <w:rPr>
          <w:rFonts w:ascii="Georgia" w:hAnsi="Georgia"/>
          <w:b/>
          <w:bCs/>
          <w:color w:val="FFFFFF"/>
          <w:shd w:val="clear" w:color="auto" w:fill="000080"/>
        </w:rPr>
        <w:t>YAPI İŞLERİNDE ALINMASI GEREKLİ İSG ÖNLEMLERİ</w:t>
      </w:r>
    </w:p>
    <w:p w:rsidR="0073215D" w:rsidRDefault="0073215D" w:rsidP="004E0173">
      <w:pPr>
        <w:jc w:val="center"/>
        <w:rPr>
          <w:rFonts w:ascii="Georgia" w:hAnsi="Georgia"/>
          <w:b/>
          <w:bCs/>
          <w:color w:val="FFFFFF"/>
          <w:shd w:val="clear" w:color="auto" w:fill="000080"/>
        </w:rPr>
      </w:pP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-İnşaatta bulunan @ çalışana, standartlara uygun ve CE işaretli kişisel koruyucu donanım (baret) temin edilmemiştir.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İşverenler, çalışanlarına, standartlara uygun ve CE işaretli kişisel koruyucu donanım temin etmekle yükümlüdür.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Yapı alanında, çalışanlara uygun baş koruyucu donanımlar verilerek kullanımı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Madde:26/1-o, Yapı İşlerinde İş Sağlığı ve Güvenliği Yönetmeliği Madde:5/2-a Ek-IV/A-11)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-Yüksekte çalışma yapılan yerlerde çalışanların, çalışma yerlerine güvenli bir şekilde ulaşmaları sağlayacak uygun araç ve </w:t>
      </w:r>
      <w:proofErr w:type="gramStart"/>
      <w:r>
        <w:rPr>
          <w:b/>
          <w:bCs/>
          <w:color w:val="000000"/>
          <w:sz w:val="27"/>
          <w:szCs w:val="27"/>
        </w:rPr>
        <w:t>ekipmanlar</w:t>
      </w:r>
      <w:proofErr w:type="gramEnd"/>
      <w:r>
        <w:rPr>
          <w:b/>
          <w:bCs/>
          <w:color w:val="000000"/>
          <w:sz w:val="27"/>
          <w:szCs w:val="27"/>
        </w:rPr>
        <w:t xml:space="preserve">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Çalışanların, çalışma yerlerine güvenli bir şekilde ulaşmaları uygun araç ve </w:t>
      </w:r>
      <w:proofErr w:type="gramStart"/>
      <w:r>
        <w:rPr>
          <w:i/>
          <w:iCs/>
          <w:color w:val="000000"/>
          <w:sz w:val="27"/>
          <w:szCs w:val="27"/>
        </w:rPr>
        <w:t>ekipmanlarla</w:t>
      </w:r>
      <w:proofErr w:type="gramEnd"/>
      <w:r>
        <w:rPr>
          <w:i/>
          <w:iCs/>
          <w:color w:val="000000"/>
          <w:sz w:val="27"/>
          <w:szCs w:val="27"/>
        </w:rPr>
        <w:t xml:space="preserve">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Ek-IV/A-2/c)</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-Yapı alanındaki kalıp çalışmalarında yüksekten düşmeyi engelleyici güvenlik önlemleri (güvenlik ağı vb.) alınmamıştır. / Kaba inşaat aşaması devam eden bloklarda güvenlik ağı kurulmamıştır.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Çalışma yerlerinde çalışanların güvenliği öncelikle, güvenli korkuluklar, düşmeyi önleyici platformlar, bariyerler, kapaklar, çalışma iskeleleri, güvenlik ağları veya hava yastıkları gibi toplu koruma tedbirleri ile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Ek-IV/A-2/ç)</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-Katlara malzeme alınan yerler ile düşme tehlikesi bulunan diğer kısımlarda çalışanların tam vücut emniyet kemeri kullanmaları sağlanmamış olup ayrıca emniyet kemerlerinin kancalarının takılabileceği uygun bağlantı yerleri veya yaşam hatları oluşturulmamıştır.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Toplu koruma tedbirlerinin düşme riskini tamamen ortadan kaldıramadığı, uygulanmasının mümkün olmadığı, daha büyük tehlike doğurabileceği, geçici olarak kaldırılmasının gerektiği hallerde, yapılan işlerin özelliğine uygun bağlantı noktaları veya yaşam hatları oluşturularak tam vücut kemer sistemleri veya benzeri güvenlik sistemlerinin kullanılması sağlanır. Çalışanlara bu sistemlerle beraber yapılan işe ve standartlara uygun bağlantı halatları, kancalar, karabinalar, makaralar, halkalar, sapanlar ve benzeri bağlantı tertibatları; gerekli hallerde iniş ve çıkış </w:t>
      </w:r>
      <w:proofErr w:type="gramStart"/>
      <w:r>
        <w:rPr>
          <w:i/>
          <w:iCs/>
          <w:color w:val="000000"/>
          <w:sz w:val="27"/>
          <w:szCs w:val="27"/>
        </w:rPr>
        <w:t>ekipmanları</w:t>
      </w:r>
      <w:proofErr w:type="gramEnd"/>
      <w:r>
        <w:rPr>
          <w:i/>
          <w:iCs/>
          <w:color w:val="000000"/>
          <w:sz w:val="27"/>
          <w:szCs w:val="27"/>
        </w:rPr>
        <w:t>, enerji sönümleyici aparatlar, yatay ve dikey yaşam hatlarına bağlantıyı sağlayan halat tutucular ve benzeri donanımlar verilerek kullanımı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Ek-IV/A-2/d)</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lastRenderedPageBreak/>
        <w:t>-Şantiyede kullanılan güvenlik ağları çelik hasırdan yapılmıştır. / Güvenlik ağlarının kullanma kılavuzu işyerinde bulundurulmamaktadır. / Güvenlik ağları kullanım kılavuzuna uygun şekilde kurulmamıştır.</w:t>
      </w:r>
    </w:p>
    <w:p w:rsidR="0073215D" w:rsidRDefault="0073215D" w:rsidP="0073215D">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 xml:space="preserve">Kullanılan güvenlik ağları; malzeme özellikleri, yapılan statik ve dinamik dayanım deneyleri ile bağlantı ve kurulum şartları bakımından TS EN 1263-1 ve TS EN 1263-2 standartlarına ve ilgili diğer ulusal standartlara, konu ile ilgili ulusal standart bulunmaması halinde ilgili uluslararası standartlara uygun olması sağlanır ve yapılan işe uygun tipte güvenlik ağı seçilir. </w:t>
      </w:r>
      <w:proofErr w:type="gramEnd"/>
      <w:r>
        <w:rPr>
          <w:i/>
          <w:iCs/>
          <w:color w:val="000000"/>
          <w:sz w:val="27"/>
          <w:szCs w:val="27"/>
        </w:rPr>
        <w:t>Yapı alanında kullanılan güvenlik ağının kullanma kılavuzu işyerinde bulundurulur. Güvenlik ağları standartlara ve kullanım kılavuzuna uygun şekilde kurulur.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Ek-IV/A-3)</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-Betonarme platformların döşeme kenarlarında, asansör, baca, şaft, aydınlatma boşlukları ile sabit merdivenlerin kenar ve kova boşlukları etrafında korkuluk veya düşmeyi engelleyici güvenlik sistemleri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Betonarme platformların döşeme kenarlarında, asansör, merdiven, baca, şaft, aydınlatma boşlukları gibi döşemelerde süreksizlik meydana getiren boşluklarda, duvar ve perde duvar gibi yapı elemanları arasında süreksizlik meydana getiren pencere ve benzeri boşluklarda çalışanların veya malzemelerin düşmesini engelleyecek toplu koruma tedbirleri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Ek-IV/A-4)</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-İskelede ana/ara korkuluk sistemleri yoktur. / -Betonarme platformların döşeme kenarlarında, asansör, baca, şaft, aydınlatma boşlukları ile sabit merdivenlerin kenar ve kova boşlukları etrafında yapılan korkuluklar ana ve ara korkuluk olacak şekilde ve düşmeyi önleyecek nitelikte değildir. / -İskelede platforma bitişik, en az 15 santimetre yüksekliğinde topuk levhası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Korkuluk sistemlerinin kullanılması halinde korkulukların bu Yönetmeliğin Ek-4 (A) Yüksekte Çalışma başlığının 6 </w:t>
      </w:r>
      <w:proofErr w:type="spellStart"/>
      <w:r>
        <w:rPr>
          <w:i/>
          <w:iCs/>
          <w:color w:val="000000"/>
          <w:sz w:val="27"/>
          <w:szCs w:val="27"/>
        </w:rPr>
        <w:t>ncı</w:t>
      </w:r>
      <w:proofErr w:type="spellEnd"/>
      <w:r>
        <w:rPr>
          <w:i/>
          <w:iCs/>
          <w:color w:val="000000"/>
          <w:sz w:val="27"/>
          <w:szCs w:val="27"/>
        </w:rPr>
        <w:t xml:space="preserve"> maddesinde tanımlanan özelliklere uygun olması sağlanır.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Korkuluklarda;</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a) Platformdan en az bir metre yükseklikte ve herhangi bir yönden gelebilecek en az 125 kilogramlık yüke dayanıklı ana korkuluk,</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 Platforma bitişik, en az 15 santimetre yüksekliğinde topuk levhası,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c) Topuk levhası ile ana korkuluk arasında açıklıklar 47 santimetreden fazla olmayacak şekilde konulan ara korkuluk,</w:t>
      </w:r>
    </w:p>
    <w:p w:rsidR="0073215D" w:rsidRDefault="0073215D" w:rsidP="0073215D">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bulunması</w:t>
      </w:r>
      <w:proofErr w:type="gramEnd"/>
      <w:r>
        <w:rPr>
          <w:i/>
          <w:iCs/>
          <w:color w:val="000000"/>
          <w:sz w:val="27"/>
          <w:szCs w:val="27"/>
        </w:rPr>
        <w:t xml:space="preserve">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Ek-IV/A-4, 6)</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-Korkulukları geçici olarak kaldırılan yerlerde çalışanların düşmesine karşı önlem alınmamıştır.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lastRenderedPageBreak/>
        <w:t>Herhangi bir sebeple betonarme platform kenarında güvenli korkuluğun bir kısmının geçici olarak kaldırılmasının gerektiği durumlarda, bu alanlarda gerekli güvenlik tedbirleri alınır ve çalışanlara uygun kişisel koruyucu donanımlar verilir.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Ek-IV/A-5)</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-Yapı alanında kullanılan geçit ve platformlarda düşmeyi engelleyici güvenlik önlemleri alınmamıştır. / Bina girişindeki sundurma çalışanları düşen cisimlerden koruyacak şekilde yapılmamıştır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Çalışma platformları ve geçitler kişileri düşmekten ve düşen cisimlerden koruyacak şekilde yapılır, boyutlandırılır, kullanılır ve muhafaza edilir.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Ek-IV/A-7)</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Çalışanlar, düşen cisimlere karşı toplu olarak korunmamıştır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Çalışanlar, düşen cisimlere karşı öncelikle toplu olarak korunur.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Ek-IV/A-9)</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-Bina giriş kısmında işçileri düşen cisimden korumak için sundurma yapılmamış olup yapı alanında, inşaatı devam eden blok çevresi ve cisimlerin düşerek tehlike oluşturabileceği diğer bölgelere girişler önlenmemiştir.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Yapı alanında, cisimlerin düşerek tehlike oluşturabileceği bölgelere girişler önlenir veya gerektiğinde kapalı geçitler yapılır.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Ek-IV/A-10)</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-Çalışanlar, doğrudan veya dolaylı olarak elektrik çarpmaları riskine karşı korunmamıştır.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Kişilerin, doğrudan veya dolaylı teması sonucu elektrik çarpması riskine karşı korunması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Ek-IV/A-13)</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-İşyerinde bulunan şantiye elektrik panosunda kaçak akım rölesi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Yapı alanı içerisindeki ana pano ve tali elektrik panolarında uygun kaçak akım rölesi kullanılır.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Ek-IV/A-16)</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-Elektrik panoları uygun nitelikte değildir.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Yapı alanında veya çalışanların erişebileceği yerlerde bulunan elektrik panoları, tevzi tabloları ile kontrol tertibatı ve benzeri tesisat, kilitli dolap veya hücre içine konulur. Bakım, onarım ve yenileme nedeniyle gerilim altındaki tesisatın tecritlerinin çıkarılması gerektiğinde uyarı ve koruma amacıyla gerekli tedbirler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Ek-IV/A-17)</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lastRenderedPageBreak/>
        <w:t xml:space="preserve">-Elektrikle çalışan iş </w:t>
      </w:r>
      <w:proofErr w:type="gramStart"/>
      <w:r>
        <w:rPr>
          <w:b/>
          <w:bCs/>
          <w:color w:val="000000"/>
          <w:sz w:val="27"/>
          <w:szCs w:val="27"/>
        </w:rPr>
        <w:t>ekipmanlarının</w:t>
      </w:r>
      <w:proofErr w:type="gramEnd"/>
      <w:r>
        <w:rPr>
          <w:b/>
          <w:bCs/>
          <w:color w:val="000000"/>
          <w:sz w:val="27"/>
          <w:szCs w:val="27"/>
        </w:rPr>
        <w:t xml:space="preserve"> (gırgır vinç, demir kesme, demir bükme vb.) gövde güvenlik topraklamaları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Elektrikle çalışan iş </w:t>
      </w:r>
      <w:proofErr w:type="gramStart"/>
      <w:r>
        <w:rPr>
          <w:i/>
          <w:iCs/>
          <w:color w:val="000000"/>
          <w:sz w:val="27"/>
          <w:szCs w:val="27"/>
        </w:rPr>
        <w:t>ekipmanlarının</w:t>
      </w:r>
      <w:proofErr w:type="gramEnd"/>
      <w:r>
        <w:rPr>
          <w:i/>
          <w:iCs/>
          <w:color w:val="000000"/>
          <w:sz w:val="27"/>
          <w:szCs w:val="27"/>
        </w:rPr>
        <w:t xml:space="preserve"> gövde güvenlik topraklaması yapılır.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Ek-IV/A-22)</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-Merdiven ve yürüme yollarında atık malzemeler bulunmaktadır.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Yapı alanının düzenli ve temiz tutulması sağlanır. Sivri uçları veya keskin kenarları bulunan malzeme ve atıklar düzenli </w:t>
      </w:r>
      <w:proofErr w:type="gramStart"/>
      <w:r>
        <w:rPr>
          <w:i/>
          <w:iCs/>
          <w:color w:val="000000"/>
          <w:sz w:val="27"/>
          <w:szCs w:val="27"/>
        </w:rPr>
        <w:t>periyotlarla</w:t>
      </w:r>
      <w:proofErr w:type="gramEnd"/>
      <w:r>
        <w:rPr>
          <w:i/>
          <w:iCs/>
          <w:color w:val="000000"/>
          <w:sz w:val="27"/>
          <w:szCs w:val="27"/>
        </w:rPr>
        <w:t xml:space="preserve"> çalışma alanlarından uzaklaştırılır. Yapı alanından uzaklaştırılması mümkün olmayan sivri veya keskin kenarları bulunan malzemelerin saplanma riskine karşı gerekli koruyucu malzemeler ile korunması/kaplanması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Ek-IV/A-24)</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-Asansör perdesi ve kenar perde imalatları için hazırlanan konsol platformlar yeterli sağlamlıkta değildir.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İşin güvenli bir şekilde yapılmasını sağlayacak uygun </w:t>
      </w:r>
      <w:proofErr w:type="gramStart"/>
      <w:r>
        <w:rPr>
          <w:i/>
          <w:iCs/>
          <w:color w:val="000000"/>
          <w:sz w:val="27"/>
          <w:szCs w:val="27"/>
        </w:rPr>
        <w:t>ekipman</w:t>
      </w:r>
      <w:proofErr w:type="gramEnd"/>
      <w:r>
        <w:rPr>
          <w:i/>
          <w:iCs/>
          <w:color w:val="000000"/>
          <w:sz w:val="27"/>
          <w:szCs w:val="27"/>
        </w:rPr>
        <w:t xml:space="preserve"> ve çalışma şartları sağlanmadıkça, yeterli dayanıklılıkta olmayan yüzeylerde çalışılmasına ve bu yerlere girilmesine izin verilmez.</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Ek-IV/A-29)</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-Acil çıkış yolları ve kapılarında engeller vardır / doğrudan dışarıya veya güvenli bir alana açılmamaktadır. / yeterli değildir / elektrik kesilmesi halinde aydınlatmayı sağlayacak sistem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Acil çıkış yolları ve kapıları ile ilgili aşağıdaki hususlara uyulur: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a) Acil çıkış yolları ve kapıları doğrudan dışarıya veya güvenli bir alana açılır ve çıkışı önleyecek hiçbir engel bulunmaz.</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b) Acil çıkış yolları ve kapıları herhangi bir tehlike durumunda, bütün çalışanların işyerini derhal ve güvenli bir şekilde terk etmelerine </w:t>
      </w:r>
      <w:proofErr w:type="gramStart"/>
      <w:r>
        <w:rPr>
          <w:i/>
          <w:iCs/>
          <w:color w:val="000000"/>
          <w:sz w:val="27"/>
          <w:szCs w:val="27"/>
        </w:rPr>
        <w:t>imkan</w:t>
      </w:r>
      <w:proofErr w:type="gramEnd"/>
      <w:r>
        <w:rPr>
          <w:i/>
          <w:iCs/>
          <w:color w:val="000000"/>
          <w:sz w:val="27"/>
          <w:szCs w:val="27"/>
        </w:rPr>
        <w:t xml:space="preserve"> sağlar.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c) Acil çıkış yollarının ve kapılarının sayısı ile ve boyutlarının, yapı alanının ve çalışan barakalarının kullanım şekline ve boyutlarına, içinde bulunan ekipmana, bulunabilecek azami çalışan sayısına ve </w:t>
      </w:r>
      <w:proofErr w:type="gramStart"/>
      <w:r>
        <w:rPr>
          <w:i/>
          <w:iCs/>
          <w:color w:val="000000"/>
          <w:sz w:val="27"/>
          <w:szCs w:val="27"/>
        </w:rPr>
        <w:t>27/11/2007</w:t>
      </w:r>
      <w:proofErr w:type="gramEnd"/>
      <w:r>
        <w:rPr>
          <w:i/>
          <w:iCs/>
          <w:color w:val="000000"/>
          <w:sz w:val="27"/>
          <w:szCs w:val="27"/>
        </w:rPr>
        <w:t xml:space="preserve"> tarihli ve 2007/12937 sayılı Bakanlar Kurulu Kararı ile yürürlüğe konulan Binaların Yangından Korunması Hakkında Yönetmelik hükümlerine uygun olması sağlanır.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d) Acil çıkış yolları ve kapıları ile buralara açılan yol ve kapılarda çıkışı zorlaştıracak hiçbir engel bulunmaz.</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e) Aydınlatılması gereken acil çıkış yolları ve kapılarında elektrik kesilmesi halinde yeterli aydınlatmayı sağlayacak sistem bulundurulur.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Ek-IV/A-31)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-Şantiyede meydana gelebilecek yangın tehlikesine karşı gerekli güvenlik önlemleri alınmamıştır. / Çalışanların konakladığı alanlarda yangın tehlikesine karşı gerekli güvenlik önlemleri alınmamıştır. / İnşaat alanında / barakalarda yangınla mücadele araç ve gereci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lastRenderedPageBreak/>
        <w:t xml:space="preserve">Yapı alanının özelliklerine, çalışan barakalarının ve diğer tesislerin boyutlarına ve kullanım şekline, alandaki </w:t>
      </w:r>
      <w:proofErr w:type="gramStart"/>
      <w:r>
        <w:rPr>
          <w:i/>
          <w:iCs/>
          <w:color w:val="000000"/>
          <w:sz w:val="27"/>
          <w:szCs w:val="27"/>
        </w:rPr>
        <w:t>ekipmana</w:t>
      </w:r>
      <w:proofErr w:type="gramEnd"/>
      <w:r>
        <w:rPr>
          <w:i/>
          <w:iCs/>
          <w:color w:val="000000"/>
          <w:sz w:val="27"/>
          <w:szCs w:val="27"/>
        </w:rPr>
        <w:t xml:space="preserve">, alanda bulunan maddelerin fiziksel ve kimyasal özelliklerine, bulunabilecek azami kişi sayısına bağlı olarak uygun nitelikte ve yeterli sayıda yangınla mücadele araç ve gereci ile gerekli yerlerde yangın </w:t>
      </w:r>
      <w:proofErr w:type="spellStart"/>
      <w:r>
        <w:rPr>
          <w:i/>
          <w:iCs/>
          <w:color w:val="000000"/>
          <w:sz w:val="27"/>
          <w:szCs w:val="27"/>
        </w:rPr>
        <w:t>dedektörleri</w:t>
      </w:r>
      <w:proofErr w:type="spellEnd"/>
      <w:r>
        <w:rPr>
          <w:i/>
          <w:iCs/>
          <w:color w:val="000000"/>
          <w:sz w:val="27"/>
          <w:szCs w:val="27"/>
        </w:rPr>
        <w:t xml:space="preserve"> ve alarm sistemleri bulundurulur.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Ek-IV/A-32)</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-Yangınla mücadele araç ve gereçlerinin periyodik kontrolleri yapılmamıştır.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Yangınla mücadele araç ve gereçleri, yangın </w:t>
      </w:r>
      <w:proofErr w:type="spellStart"/>
      <w:r>
        <w:rPr>
          <w:i/>
          <w:iCs/>
          <w:color w:val="000000"/>
          <w:sz w:val="27"/>
          <w:szCs w:val="27"/>
        </w:rPr>
        <w:t>dedektörleri</w:t>
      </w:r>
      <w:proofErr w:type="spellEnd"/>
      <w:r>
        <w:rPr>
          <w:i/>
          <w:iCs/>
          <w:color w:val="000000"/>
          <w:sz w:val="27"/>
          <w:szCs w:val="27"/>
        </w:rPr>
        <w:t xml:space="preserve"> ve alarm sistemlerinin düzenli bakımlarının ve mevzuata uygun sürelerde periyodik kontrollerinin yapılması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Ek-IV/A-33)</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-Şantiyede yangın söndürme </w:t>
      </w:r>
      <w:proofErr w:type="gramStart"/>
      <w:r>
        <w:rPr>
          <w:b/>
          <w:bCs/>
          <w:color w:val="000000"/>
          <w:sz w:val="27"/>
          <w:szCs w:val="27"/>
        </w:rPr>
        <w:t>ekipmanları</w:t>
      </w:r>
      <w:proofErr w:type="gramEnd"/>
      <w:r>
        <w:rPr>
          <w:b/>
          <w:bCs/>
          <w:color w:val="000000"/>
          <w:sz w:val="27"/>
          <w:szCs w:val="27"/>
        </w:rPr>
        <w:t xml:space="preserve"> görünür ve kolayca erişilebilir yerlerde bulunmayıp önlerine malzeme istifi yapılmıştır.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Otomatik olmayan yangın söndürme </w:t>
      </w:r>
      <w:proofErr w:type="gramStart"/>
      <w:r>
        <w:rPr>
          <w:i/>
          <w:iCs/>
          <w:color w:val="000000"/>
          <w:sz w:val="27"/>
          <w:szCs w:val="27"/>
        </w:rPr>
        <w:t>ekipmanı</w:t>
      </w:r>
      <w:proofErr w:type="gramEnd"/>
      <w:r>
        <w:rPr>
          <w:i/>
          <w:iCs/>
          <w:color w:val="000000"/>
          <w:sz w:val="27"/>
          <w:szCs w:val="27"/>
        </w:rPr>
        <w:t xml:space="preserve"> görünür ve kolayca erişilebilir yerlere konulur ve önlerinde engel bulundurulmaz. Yangın söndürme </w:t>
      </w:r>
      <w:proofErr w:type="gramStart"/>
      <w:r>
        <w:rPr>
          <w:i/>
          <w:iCs/>
          <w:color w:val="000000"/>
          <w:sz w:val="27"/>
          <w:szCs w:val="27"/>
        </w:rPr>
        <w:t>ekipmanları</w:t>
      </w:r>
      <w:proofErr w:type="gramEnd"/>
      <w:r>
        <w:rPr>
          <w:i/>
          <w:iCs/>
          <w:color w:val="000000"/>
          <w:sz w:val="27"/>
          <w:szCs w:val="27"/>
        </w:rPr>
        <w:t xml:space="preserve"> kolay kullanılabilir nitelikte olup, Sağlık ve Güvenlik İşaretleri Yönetmeliğine göre işaretlenir. İşaretlerin uygun yerlere konulması ve kalıcı olması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Ek-IV/A-34)</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-Barakalarda yeterli temiz hava sağlanmamıştır. / Barakalarda cebri havalandırma sistemleri kurulmamıştır.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Çalışanların harcadıkları fiziksel güç ve çalışma şekli dikkate alınarak yeterli temiz hava sağlanır. Cebri havalandırma sistemi kullanıldığında, sistemin her zaman çalışır durumda olması sağlanır ve bu sistem çalışanların sağlığına zarar verebilecek hava akımlarına neden olmayacak şekilde tesis edilir. Çalışanların sağlığı yönünden gerekli hallerde havalandırma sistemindeki herhangi bir arızayı bildiren sistem bulundurulur.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Ek-IV/A-35)</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-Yapı alanındaki çalışma yerleri, barakalar ve yollar ile bazı bölgeler yeterince aydınlatılmamıştır.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Yapı alanındaki çalışma yerlerinin, barakaların ve yolların aydınlatılmasında aşağıdaki hususlara uyulur: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Yapı işlerinin gündüz yapılması esastır, çalışma yerleri, barakalar ve yollar mümkün olduğu ölçüde doğal olarak aydınlatılır. Gece çalışılmasının gerekli veya zorunlu olduğu çalışmalarda veya gün ışığının yetersiz olduğu durumlarda uygun ve yeterli suni aydınlatma sağlanır, gerekli hallerde darbeye karşı korumalı taşınabilir aydınlatma araçları kullanılır.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Ek-IV/A-40/a)</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lastRenderedPageBreak/>
        <w:t>-Trafik yolları kolay ve güvenli geçişi sağlayacak şekilde tasarlanarak yapılmamıştır.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Merdivenler, sabitlenmiş geçici merdivenler, yükleme yerleri ve rampalar da </w:t>
      </w:r>
      <w:proofErr w:type="gramStart"/>
      <w:r>
        <w:rPr>
          <w:i/>
          <w:iCs/>
          <w:color w:val="000000"/>
          <w:sz w:val="27"/>
          <w:szCs w:val="27"/>
        </w:rPr>
        <w:t>dahil</w:t>
      </w:r>
      <w:proofErr w:type="gramEnd"/>
      <w:r>
        <w:rPr>
          <w:i/>
          <w:iCs/>
          <w:color w:val="000000"/>
          <w:sz w:val="27"/>
          <w:szCs w:val="27"/>
        </w:rPr>
        <w:t xml:space="preserve"> olmak üzere trafik yolları; kolay ve güvenli geçişi sağlayacak, bu yerlerin yakınında çalışanlar için tehlike oluşturmayacak şekilde tasarlanarak yapılır.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Ek-IV/A-42)</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-Yapı alanındaki tehlikeli bölgelere geçişler engellenmemiştir.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Yapı alanlarındaki girilmesi yasak bölgelere yetkisiz kişilerin girişi uygun araç ve gereç kullanılarak engellenir. Tehlikeli bölgeler açıkça işaretlenir, buralara görünür şekilde uyarı levhaları konulur. Bu bölgelere girme izni verilen çalışanları korumak için gerekli tedbirler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Ek-IV/A-45)</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-İşyerinde çalışanlar çadırlarda konaklamaktadır. / Barakalar çalışanlar için uygun nitelikte değildir.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Dinlenme, barınma ve sosyal amaçlı kullanılan tesisler, yanıcı olmayan ve kolay tutuşmayan malzemeden inşa edilir. Barınma amacıyla çadır ve branda kullanılmaz. Meskûn mahal dışında, yol, demiryolu, köprü inşaatı gibi açık havada yapılan çalışmalarda, barınma ve benzeri ihtiyaçları gidermek amacıyla, sadece yanmaz malzemelerden yapılmış çadırlar kullanılabilir.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Ek-IV/A-61)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-Barınma yerlerinde ısıtma, soğutma ve havalandırma sistemleri, elektrik tesisatları ile aydınlatmalar için gerekli güvenlik tedbirleri alınmamıştır. / Barınma yerlerinde ısıtma sistemlerinde yangın riski oluşturacak mangal, maltız ve benzeri açık ateş bulunmaktadır.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Barınma yerlerinde kullanılan ısıtma, soğutma ve havalandırma sistemleri, elektrik tesisatları ile aydınlatmalar için gerekli güvenlik tedbirleri alınarak yeterli ve uygun araçlar sağlanır, yangına neden olmayacak şekilde tesis edilip, kullanıma alınır. Isıtma sistemlerinde yangın riski oluşturacak mangal, maltız ve benzeri açık ateş kullanılmaz.</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Ek-IV/A-62)</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Barakalarda ve soyunma yerlerinde ilaçlama (</w:t>
      </w:r>
      <w:proofErr w:type="gramStart"/>
      <w:r>
        <w:rPr>
          <w:b/>
          <w:bCs/>
          <w:color w:val="000000"/>
          <w:sz w:val="27"/>
          <w:szCs w:val="27"/>
        </w:rPr>
        <w:t>dezenfekte</w:t>
      </w:r>
      <w:proofErr w:type="gramEnd"/>
      <w:r>
        <w:rPr>
          <w:b/>
          <w:bCs/>
          <w:color w:val="000000"/>
          <w:sz w:val="27"/>
          <w:szCs w:val="27"/>
        </w:rPr>
        <w:t>) yapılmamıştır.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Barınma yerlerinde, çalışanların kullanmaları için yeterli sayıda karyola, ranza, yatak, battaniye ve benzerleri işveren tarafından sağlanır. Yatak, battaniye ve benzerleri temiz bir halde bulundurulur, gerektiğinde </w:t>
      </w:r>
      <w:proofErr w:type="gramStart"/>
      <w:r>
        <w:rPr>
          <w:i/>
          <w:iCs/>
          <w:color w:val="000000"/>
          <w:sz w:val="27"/>
          <w:szCs w:val="27"/>
        </w:rPr>
        <w:t>dezenfekte</w:t>
      </w:r>
      <w:proofErr w:type="gramEnd"/>
      <w:r>
        <w:rPr>
          <w:i/>
          <w:iCs/>
          <w:color w:val="000000"/>
          <w:sz w:val="27"/>
          <w:szCs w:val="27"/>
        </w:rPr>
        <w:t xml:space="preserve"> edilir.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Ek-IV/A-63)</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-Yapı alanının etrafı çevrilerek işaretlenmemiştir.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Yapı alanının çevresi ve çalışma alanının etrafı kolayca görülebilecek, fark edilebilecek ve yetkisiz kişilerin girişine engel olacak şekilde çevrilerek işaretlenir.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(Yapı İşlerinde İş Sağlığı ve Güvenliği Yönetmeliği Madde:5/2-a Ek-IV/A-68)</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-Şantiye alanında çalışma mahallerinin yakınlarından geçen AG, YG hatlarına işçilerin doğrudan veya dolaylı teması sonucu elektrik çarpması riski önlenmemiştir.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Enerji dağıtım tesislerinde aşağıdaki hususlara uyulur: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Yapı alanının yakınından enerji nakil hatları geçmesi durumunda, yeterli güvenlik mesafesi bırakılıp gerekli güvenlik tedbirleri alınarak çalışılır. Güvenlik mesafesi belirlenirken nakil hattı tellerinin rüzgârda salınımı da hesaba katılır. Enerji nakil hatlarına yeterli güvenlik mesafesi bırakılamıyorsa enerji nakil hattının güzergâhı değiştirilerek yapı alanından uzaklaştırılması için veya hattın akımının kesilmesi için ilgili kurum ve kuruluşlardan onay ve izinler alınır.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Elektrik nakil hatlarının bulunduğu alanlarda yapılan çalışmalarda, bariyerler veya ikaz levhalarıyla araçların ve tesislerin elektrik hattından uzak tutulması sağlanır. Ayrıca araçların hat altından geçmesinin zorunlu olduğu durumlarda uygun tedbirler alınır ve gerekli ikazlar yapılır.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Ek-IV/B-15.b,c )</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-Çalışanların sağlık ve güvenliklerini olumsuz etkileyebilecek hava koşullarından korunmaları için gerekli güvenlik önlemleri alınmamıştır. / Kuvvetli </w:t>
      </w:r>
      <w:proofErr w:type="gramStart"/>
      <w:r>
        <w:rPr>
          <w:b/>
          <w:bCs/>
          <w:color w:val="000000"/>
          <w:sz w:val="27"/>
          <w:szCs w:val="27"/>
        </w:rPr>
        <w:t>rüzgar</w:t>
      </w:r>
      <w:proofErr w:type="gramEnd"/>
      <w:r>
        <w:rPr>
          <w:b/>
          <w:bCs/>
          <w:color w:val="000000"/>
          <w:sz w:val="27"/>
          <w:szCs w:val="27"/>
        </w:rPr>
        <w:t xml:space="preserve"> alan işyerlerinde gerekli güvenlik tedbirleri alınmadan işçiler çalıştırılmaktadır.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Çalışanların sağlık ve güvenliklerini olumsuz etkileyebilecek hava koşullarından korunması sağlanır, kuvvetli rüzgâr alan işyerlerinde gerekli güvenlik tedbirleri alınmadan çalışma yapılmaz.</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Ek-IV/B-16)</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-Ahşap iskelede güvenli çalışma platformları oluşturulmamıştır. / Çelik borulu iskelelerdeki boru ve madeni kısımlar yük ve insanı taşımaya karşı dayanıklı değildir. / Asansör boşluklarında kurulu çalışma iskeleleri, betonarme perdeye çivi ile çakılmış kalaslar üzerine kurulmuştur.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Alçak veya yüksek seviyede olan hareketli veya sabit çalışma yerlerinin, çalışan sayısı, üzerlerinde bulunabilecek azami ağırlık ve bu ağırlığın dağılımı ile maruz kalabileceği dış etkiler göz önünde bulundurularak yeterli sağlamlık ve dayanıklılıkta olması sağlanır. Bu çalışma yerlerinin tamamının veya bir kısmının, zamansız veya kendiliğinden hareketini önlemek için uygun ve güvenilir sabitleme metotları kullanılır. Çalışma yerlerinin sağlamlık ve dayanıklılığı özellikle de çalışma yerinin yükseklik veya derinliğinde değişiklik olduğunda kontrol edilir.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Ek-IV/B-14)</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-Çalışma iskeleleri uygun şekilde kurulmamıştır. (Uygunsuzluk vb.) Düşme riskini önleyecek nitelikte değildir.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lastRenderedPageBreak/>
        <w:t xml:space="preserve">Ön yapımlı bileşenlerden oluşan cephe iskeleleri ve iskele şeklinde kullanılan geçici iş </w:t>
      </w:r>
      <w:proofErr w:type="gramStart"/>
      <w:r>
        <w:rPr>
          <w:i/>
          <w:iCs/>
          <w:color w:val="000000"/>
          <w:sz w:val="27"/>
          <w:szCs w:val="27"/>
        </w:rPr>
        <w:t>ekipmanlarının</w:t>
      </w:r>
      <w:proofErr w:type="gramEnd"/>
      <w:r>
        <w:rPr>
          <w:i/>
          <w:iCs/>
          <w:color w:val="000000"/>
          <w:sz w:val="27"/>
          <w:szCs w:val="27"/>
        </w:rPr>
        <w:t>, TS EN 12810-1,TS EN 12810-2,TS EN 12811-1,TS EN 12811-2 ve TS EN 12811-3 standartlarına ve ilgili diğer ulusal standartlara, konu ile ilgili ulusal standart bulunmaması halinde ilgili uluslararası standartlara uygun olması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Ek-IV/B-17)</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-Asma iskelenin ilgili standartlara (TS EN 1808) uygun olduğuna dair belgesi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Asma iskeleler, cephe platformları, güç kaynağıyla veya elle çalışabilen, sabit veya hareketli, daimi veya geçici asılı erişim donanımları ve bu donanımı oluşturan parçaların ilgili ulusal standartlara, konu ile ilgili ulusal standart bulunmaması halinde ilgili uluslararası standartlara uygun olması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Ek-IV/B-18)</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-Asma iskelede çalışma platformunu hareket ettiren çalışma halatı dışında, çalışma halatının kopması durumunda devreye girecek yedek halat sistemi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Halat kullanılarak yapılan çalışmalarda aşağıdaki şartlara uyulur.</w:t>
      </w:r>
      <w:r>
        <w:rPr>
          <w:i/>
          <w:iCs/>
          <w:color w:val="000000"/>
          <w:sz w:val="27"/>
          <w:szCs w:val="27"/>
        </w:rPr>
        <w:br/>
        <w:t>a) Sistemde biri, inip çıkmada veya destek olarak kullanılan çalışma halatı, diğeri ise güvenlik halatı olacak şekilde ayrı kancalı en az iki halat bulunur.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Madde:6/2 Ek II/4.4.1)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-İskelenin sağlamlık ve dayanıklılık hesapları yapıldığına dair belgeler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Seçilen iskelenin sağlamlık ve dayanıklılık hesabı mevcut değilse veya var olan hesaplar seçilen iskele tipinde tasarlanan yapısal değişikliklere uygun değilse veya iskelenin genel olarak alışılmış standart </w:t>
      </w:r>
      <w:proofErr w:type="gramStart"/>
      <w:r>
        <w:rPr>
          <w:i/>
          <w:iCs/>
          <w:color w:val="000000"/>
          <w:sz w:val="27"/>
          <w:szCs w:val="27"/>
        </w:rPr>
        <w:t>konfigürasyonlara</w:t>
      </w:r>
      <w:proofErr w:type="gramEnd"/>
      <w:r>
        <w:rPr>
          <w:i/>
          <w:iCs/>
          <w:color w:val="000000"/>
          <w:sz w:val="27"/>
          <w:szCs w:val="27"/>
        </w:rPr>
        <w:t xml:space="preserve"> uygun yapıda imal edilmemiş olduğu durumlarda bunların sağlamlık ve dayanıklılık hesapları yapılır. Bu hesaplar yapılmadan iskeleler kullanılamaz.</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Madde:6/2 Ek II/4.3.1)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-İskelenin kurma, kullanma ve sökme planları hazırlanmamıştır.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Seçilen iskelenin karmaşıklığına bağlı olarak kurma, kullanma ve sökme planı; yapı işlerinde inşaat mühendisi, inşaat teknikeri veya yüksek teknikeri; gemi inşası ve sökümü işlerinde ise gemi inşaatı mühendisi tarafından yapılır veya yaptırılır. Bu plan, iskele ile ilgili detay bilgileri içeren standart form şeklinde olabilir.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Madde:6/2 Ek II/4.3.2)</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-İskelelerin kurulum ve kullanımı sırasında sağlamlık ve dayanıklılık hesapları yaptırılmamıştır. / Kalıp altı iskele sistemlerinin yeterliliğine ilişkin statik hesaplamaları gösteren belgeler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lastRenderedPageBreak/>
        <w:t>Seçilen iskelenin kurulum ve kullanım şekline göre sağlamlık ve dayanıklılık hesapları üreticiden temin edilir, mevcut değilse yapılır veya yaptırılır. Bu hesaplar yapılmadan veya yapılan hesaplar sonucunda iskelenin güvenli olmadığının tespit edilmesi halinde iskeleler kullanılamaz.</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Ek-IV/B-19)</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İskele sistemi yapıya yatay ve düşey kuvvetlere karşı bağ telleri ile </w:t>
      </w:r>
      <w:proofErr w:type="spellStart"/>
      <w:r>
        <w:rPr>
          <w:b/>
          <w:bCs/>
          <w:color w:val="000000"/>
          <w:sz w:val="27"/>
          <w:szCs w:val="27"/>
        </w:rPr>
        <w:t>ankranjlanmış</w:t>
      </w:r>
      <w:proofErr w:type="spellEnd"/>
      <w:r>
        <w:rPr>
          <w:b/>
          <w:bCs/>
          <w:color w:val="000000"/>
          <w:sz w:val="27"/>
          <w:szCs w:val="27"/>
        </w:rPr>
        <w:t xml:space="preserve"> olup uygun yöntemlerle sabitlenmemiştir. / İskele sisteminde çatlak, kırık, yıpranmış ve korozyona uğramış özellikteki iskele ve bağlantı elemanlarının kullanılmıştır. / Dış cephe iskeleleri, çapları, kalınlıkları birbirlerinden farklı olan ahşapların birbirlerine bağlanması ile oluşturulmuştur. / İnşaat sahasında kullanılan iskelelerde ıskarta yahut tamir edilmiş veya boyanmış tahta ve keresteler kullanılmıştır.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İskelelerin aşağıdaki hususlara uygun olması sağlanır;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a) Kendiliğinden hareket etmeyecek, </w:t>
      </w:r>
      <w:proofErr w:type="spellStart"/>
      <w:r>
        <w:rPr>
          <w:i/>
          <w:iCs/>
          <w:color w:val="000000"/>
          <w:sz w:val="27"/>
          <w:szCs w:val="27"/>
        </w:rPr>
        <w:t>stabilitesi</w:t>
      </w:r>
      <w:proofErr w:type="spellEnd"/>
      <w:r>
        <w:rPr>
          <w:i/>
          <w:iCs/>
          <w:color w:val="000000"/>
          <w:sz w:val="27"/>
          <w:szCs w:val="27"/>
        </w:rPr>
        <w:t xml:space="preserve"> bozulmayacak ve çökmeyecek şekilde tasarlanmış, imal edilmiş ve kurulmuş olması,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 İskele sistemlerinin güvenli bir şekilde desteklenmesi, yatay ve düşey kuvvetlere karşı uygun şekilde sabitlenmesi,</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c) Doğru şekilde ve bakımlı bulundurulması,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 Korozyona karşı uygun malzeme kullanılması,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d) İskele sisteminde çatlak, kırık, yıpranmış ve korozyona uğramış özellikteki iskele ve bağlantı elemanlarının kullanılmaması,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e) İskelelerde görülen kusurların derhal giderilerek zayıf kısımların güçlendirilmesi.</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Ek-IV/B-20)</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 platformları hareket etmeyecek şekilde iskele sistemine sabitlenmemiştir. / İskele üzerinde kullanılan platformlarda düşme riski mevcuttur. / Platform olarak kullanılan kalaslar birbiri üzerine bindirilerek yerleştirilmiştir.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 platformları hareket etmeyecek şekilde iskele sistemine sabitlenir. Platform elemanları ile iskele dikey elemanları arasında ve platform döşemesinde çalışanların düşmesine sebep olabilecek boşluk bulunmaması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Ek-IV/B-21)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-Dış cephe iskelesinin bağlantı yerleri ile bağlantı elemanları yeterli sağlamlıkta kurulmamıştır.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İskelelerdeki bütün bağlantı yerleri ile bağlantı elemanlarının yeterli sağlamlıkta olması sağlanır ve bu bağlantıların kendiliğinden ayrılmaması için gerekli tedbirler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 B-23)</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lastRenderedPageBreak/>
        <w:t>-İskele kontrolü (cephe iskele, asma iskele) yapıldığına dair belge düzenlenmemiştir. / Kontrol raporunda güvenli olduğu belirtilmeyen iskelelerde çalışma yapılmaktadır.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İskeleler aşağıda belirtilen durumlarda işveren tarafından görevlendirilen ehil bir kişi tarafından kontrole tabi tutularak, iskeleler ile ilgili özel tedbirlerde belirtilen hususları içeren kontrol raporu hazırlanır, rapor sonucunda sadece güvenli olduğu tespit edilen iskelelerde çalışma yapılır;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a) Kullanılmaya başlamadan önce,</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 Haftada en az bir kez,</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c) Üzerinde değişiklik yapıldığında,</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 Belli bir süre kullanılmadığında,</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d) Sismik sarsıntı, kuvvetli rüzgârlar gibi olumsuz hava şartlarına veya denge ve sağlamlığını etkileyebilecek diğer koşullara maruz kaldığında.</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Ek-IV/B-25)</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 kurulumu-sökümü bu konuda özel eğitim almış işçilere yaptırılmamaktadır.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İskelelerin kurulması, sökülmesi veya üzerinde önemli değişiklik yapılması, görevli inşaat mühendisi,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a) İskelelerin kurulması, sökülmesi veya değişiklik yapılması ile ilgili planların anlaşılması,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 İskelelerin kurulması, sökülmesi veya değişiklik yapılması sırasında güvenlik,</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c) Çalışanların veya malzemelerin düşme riskini önleyecek tedbirler,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 İskelelerde güvenliği olumsuz etkileyebilecek değişen hava koşullarına göre alınacak güvenlik önlemleri,</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d) İskelelerin taşıyabileceği yükler,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e) İskelelerin kurulması, sökülmesi veya değişiklik yapılması işlemleri sırasında ortaya çıkabilecek diğer riskler.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Madde:6/2 Ek-II/4.3.6)</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-İskelelerde geçiş amacıyla en az 60 santimetre genişliğinde ve uygun korkuluk sistemleri bulunan geçitler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İskelelerde geçiş amacıyla en az 60 santimetre genişliğinde ve kenarlarında bu Yönetmeliğin Ek-4 (A) Yüksekte Çalışma başlığının 6 </w:t>
      </w:r>
      <w:proofErr w:type="spellStart"/>
      <w:r>
        <w:rPr>
          <w:i/>
          <w:iCs/>
          <w:color w:val="000000"/>
          <w:sz w:val="27"/>
          <w:szCs w:val="27"/>
        </w:rPr>
        <w:t>ncı</w:t>
      </w:r>
      <w:proofErr w:type="spellEnd"/>
      <w:r>
        <w:rPr>
          <w:i/>
          <w:iCs/>
          <w:color w:val="000000"/>
          <w:sz w:val="27"/>
          <w:szCs w:val="27"/>
        </w:rPr>
        <w:t xml:space="preserve"> maddesinde tanımlanan özelliklere uygun korkuluk sistemleri bulunan geçitler kullanılır.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Ek-IV/B-28)</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-Dış cephe iskelesinde düşey ve yatay elemanlar eksik kullanılmıştır. / Dış cephe iskelesinde yeteri kadar çapraz elemanlarla takviye edilmemiştir.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lastRenderedPageBreak/>
        <w:t>Ön yapımlı bileşenlerden oluşan cephe iskelelerinin kurulumunda, taşıyıcı sisteme ait düşey ve yatay elemanların eksiksiz olarak kullanılması ve sistemin yeteri kadar çapraz elemanlarla takviye edilmesi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Ek-IV/B-30)</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-İskelede çalışanların bina ile iskele arasından düşmelerini önleyici tedbirler alınmamıştır.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Cephe iskeleleri binaya mümkün olduğunca yakın kurulur, bunun mümkün olmadığı durumlarda çalışanların bina ile iskele arasından düşmelerini önleyici tedbirler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Ek-IV/B-32)</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-İskelenin üzerine kurulduğu zemin yumuşak zemin olup, iskele ayaklarının zemine batma riski mevcuttur. / İskele ayakları sağlam olmayan ve uygunsuz malzemeler ile zemine desteklenmiştir.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Cephe iskelelerinin ayaklarında sabit veya </w:t>
      </w:r>
      <w:proofErr w:type="spellStart"/>
      <w:r>
        <w:rPr>
          <w:i/>
          <w:iCs/>
          <w:color w:val="000000"/>
          <w:sz w:val="27"/>
          <w:szCs w:val="27"/>
        </w:rPr>
        <w:t>düşeyliği</w:t>
      </w:r>
      <w:proofErr w:type="spellEnd"/>
      <w:r>
        <w:rPr>
          <w:i/>
          <w:iCs/>
          <w:color w:val="000000"/>
          <w:sz w:val="27"/>
          <w:szCs w:val="27"/>
        </w:rPr>
        <w:t xml:space="preserve"> ayarlanabilir taban plakaları ve yumuşak zeminlerde yükü dağıtmak için taban plakaları altlarında uygun malzemeden yapılmış altlıklar kullanılır. Sağlam olmayan ve uygunsuz malzemeler destek parçaları olarak kullanılmaz, iskelenin sağlam ve dengeli olması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Ek-IV/B-33)</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-İskelede çalışılan platformlara güvenli ulaşımın sağlanması için merdiven veya uygun güvenli ulaşım sistemleri kurulmamıştır.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İskelelerde çalışılan platformlara güvenli ulaşımın sağlanması için merdiven sistemleri veya benzeri güvenli ulaşım sistemleri kullanılır.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Ek-IV/B-34)</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-Seyyar iskeleler dik ve platformu düz değildir.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Seyyar iskelenin dik ve platformun düz olması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Ek-IV/B-36)</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-Asma İskele sistemlerinin çalışması sırasında salınımını önleyici güvenlik tedbirleri alınmamıştır.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İskelelerin, çalışma sırasında sağa sola veya ileri geri hareket etmeden asılı kalması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Ek-IV/B-39)</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-Asılı erişim donanımının taşıyacağı maksimum yükü belirten ikaz levhası iskele üzerine asılmamıştır. /-Asma iskelelerde merdiven kullanılmaktadır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lastRenderedPageBreak/>
        <w:t>İskelelerin taşıyabileceği azami yük miktarı belirtilerek, bu miktardan fazla yükleme yapılmaz.</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Asma iskelelerde merdiven kullanılmaz.</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Ek-IV/B-40)</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-Asılı erişim donanımlarının çalışması sırasında devreye sokulabilecek durdurma fren sistemleri, / -ikincil fren sistemi, / -güç kaynağının kesilmesi durumunda otomatik olarak devreye giren ayrı bir tutma fren sistemi bulunmamaktadır.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İskeleler, çalışma konumunda devreye sokulabilecek durdurma fren sistemleriyle donatılır. Ayrıca iskelelerde düşmeyi önleyici teçhizat ve ikincil fren sistemleri bulunur. Halatlı kaldırma tertibatlarında çalışma konumunda güç kaynağının kesilmesi durumunda otomatik olarak devreye giren ayrı bir tutma freni bulunur. İskelelerde düşmeyi önleyici teçhizat, tutma frenleri ve ikincil fren sistemi gibi güvenlik tedbirlerinin çalışma esnasında sistemi durdurma amaçlı kullanılmaması için gerekli tedbirler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Ek-IV/B-41)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-Asılı erişim donanımının aşırı yük algılama sistemleri ile otomatik hız algılayıcı sistemler, en düşük ve en yüksek çalışma seviyelerinde devreye girecek halat sonu sınır anahtarları ile eğim algılayıcılar bulunmamaktadır.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Güç tahrikli halatlı asma iskele sistemlerinde, aşırı yük algılama sistemleri, otomatik hız algılayıcı sistemler, en düşük ve en yüksek çalışma seviyelerinde devreye girecek halat sonu sınır anahtarları, yapıdan kaynaklanan tehlikeli durum varsa çarpışmayı önleyici düzenekler, iskele platformunun yatay düzlemde kalmasını sağlayan eğim algılayıcılar gibi güvenlik sistemleri bulunur.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Ek-IV/B-42)</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-Asma iskele sistemlerinde çalışan sayısı kadar dikey yaşam hattı oluşturulmamıştır. / -Asılı erişim donanımlarında çalışanlar tam vücut kemer sistemleri olmadan çalışmaktadır. / -Asma iskele sistemlerinde dikey yaşam hatlarının üst uçları uygun bir yere sağlam ve güvenli bir şekilde sabitlenmemiştir.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 sistemlerinde çalışan sayısı kadar dikey yaşam hattı oluşturulur. Çalışanlara bağlantı aparatları ve halat tutucularıyla beraber tam vücut kemer sistemleri verilerek kullanımı sağlanır. Dikey yaşam hatlarının üst uçları uygun bir yere sağlam ve güvenli bir şekilde sabitlenir.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Ek-IV/B-43)</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-Asma iskelenin iniş ve çıkış güzergâhında engel bulunmaktadır.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İskelelerin, iniş ve çıkış yollarında herhangi bir engel bulunmaması için gerekli tedbirler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(Yapı İşlerinde İş Sağlığı ve Güvenliği Yönetmeliği Madde:5/2-a Ek-IV/B-45)</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-İskele platformunu taşıyan sistem, sabit noktalara uygun şekilde bağlanmamıştır.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İskele platformunu taşıyan, tutan sistem ve bu sistemin bağlantı ve sabitleme noktalarının en olumsuz yükleme koşullarında oluşan statik ve dinamik kuvvetleri karşılayacak nitelikte olması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Ek-IV/B-46)</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-İnşaatta yüksekte çalışılan birçok yerde güvenliksiz seyyar ahşap merdivenler kullanılmaktadır.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Yapılan işe ve bulunması halinde ulusal standartlara uygun, basamakları kaymaz malzemeden yapılmış veya kaymaz malzeme ile kaplanmış, yeterli sağlamlıkta el merdivenleri kullanılır. Basamakları, kolları veya bağlantı yerleri kırılmış, çatlamış, yıpranmış, hasar görmüş </w:t>
      </w:r>
      <w:proofErr w:type="gramStart"/>
      <w:r>
        <w:rPr>
          <w:i/>
          <w:iCs/>
          <w:color w:val="000000"/>
          <w:sz w:val="27"/>
          <w:szCs w:val="27"/>
        </w:rPr>
        <w:t>ekipmanlar</w:t>
      </w:r>
      <w:proofErr w:type="gramEnd"/>
      <w:r>
        <w:rPr>
          <w:i/>
          <w:iCs/>
          <w:color w:val="000000"/>
          <w:sz w:val="27"/>
          <w:szCs w:val="27"/>
        </w:rPr>
        <w:t xml:space="preserve"> kullanılmaz. El merdivenleri düzenli olarak kontrol edilerek kusurlu merdivenlerin kullanılmaması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Ek-IV/B-47)</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-İnşaatta çalışılan birçok yerde ahşaptan yapılmış, üzerinde sabitlenmemiş kalaslar bulunan sıpa iskeleler kullanılmaktadır / İnşaatın balkonlarında kullanılan sıpa iskelelerde düşmelere karşı yeterli güvenlik önlemi alınmamıştır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Yüksekte yapılan geçici işler uygun bir platformda, güvenlik içinde ve uygun ergonomik koşullarda yapılamıyorsa, güvenli çalışma koşullarını sağlayacak ve devam ettirecek en uygun iş </w:t>
      </w:r>
      <w:proofErr w:type="gramStart"/>
      <w:r>
        <w:rPr>
          <w:i/>
          <w:iCs/>
          <w:color w:val="000000"/>
          <w:sz w:val="27"/>
          <w:szCs w:val="27"/>
        </w:rPr>
        <w:t>ekipmanı</w:t>
      </w:r>
      <w:proofErr w:type="gramEnd"/>
      <w:r>
        <w:rPr>
          <w:i/>
          <w:iCs/>
          <w:color w:val="000000"/>
          <w:sz w:val="27"/>
          <w:szCs w:val="27"/>
        </w:rPr>
        <w:t xml:space="preserve"> seçilir. Toplu koruma önlemlerine kişisel koruma önlemlerine göre öncelik verilir. İş </w:t>
      </w:r>
      <w:proofErr w:type="gramStart"/>
      <w:r>
        <w:rPr>
          <w:i/>
          <w:iCs/>
          <w:color w:val="000000"/>
          <w:sz w:val="27"/>
          <w:szCs w:val="27"/>
        </w:rPr>
        <w:t>ekipmanının</w:t>
      </w:r>
      <w:proofErr w:type="gramEnd"/>
      <w:r>
        <w:rPr>
          <w:i/>
          <w:iCs/>
          <w:color w:val="000000"/>
          <w:sz w:val="27"/>
          <w:szCs w:val="27"/>
        </w:rPr>
        <w:t xml:space="preserve"> boyutları, yapılacak işin doğasına ve öngörülen yüke uygun, geçişlerin tehlikesiz şekilde yapılmasını sağlayacak şekilde olması gerekir.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Madde:6/2 Ek-II/4.1.1)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-Kazı alanı çevresi güvenli şekilde çevrilmemiştir.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c)Meskûn mahallerde, yapı alanının çevresi yeterli yükseklik ve sağlamlıkta uygun malzemeden yapılmış perde ile çevrilerek ikaz ve uyarı için gerekli düzenlemeler yapılır, bunlar yapının bitimine kadar bu şekilde korunur.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ç)Meskûn mahallerin dışında yapılan kazıların kenarlarına uyarı şeritleri çekilerek ikaz levhaları asılır.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Ek-IV/B-62/c-ç)</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-Kazı alanına iniş ve çıkış için emniyetli iş </w:t>
      </w:r>
      <w:proofErr w:type="gramStart"/>
      <w:r>
        <w:rPr>
          <w:b/>
          <w:bCs/>
          <w:color w:val="000000"/>
          <w:sz w:val="27"/>
          <w:szCs w:val="27"/>
        </w:rPr>
        <w:t>ekipmanları</w:t>
      </w:r>
      <w:proofErr w:type="gramEnd"/>
      <w:r>
        <w:rPr>
          <w:b/>
          <w:bCs/>
          <w:color w:val="000000"/>
          <w:sz w:val="27"/>
          <w:szCs w:val="27"/>
        </w:rPr>
        <w:t xml:space="preserve"> kullanılmamaktadır.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Kazı işleri, kuyular, yeraltı işleri ile tünel ve kanal çalışmalarında aşağıda belirtilen hususlara uyulur: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Çalışma alanına giriş ve çıkış için güvenli yollar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(Yapı İşlerinde İş Sağlığı ve Güvenliği Yönetmeliği Madde:5/2-a Ek-IV/B-63/b)</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-Kazı yüzeylerinde uygun </w:t>
      </w:r>
      <w:proofErr w:type="spellStart"/>
      <w:r>
        <w:rPr>
          <w:b/>
          <w:bCs/>
          <w:color w:val="000000"/>
          <w:sz w:val="27"/>
          <w:szCs w:val="27"/>
        </w:rPr>
        <w:t>iksa</w:t>
      </w:r>
      <w:proofErr w:type="spellEnd"/>
      <w:r>
        <w:rPr>
          <w:b/>
          <w:bCs/>
          <w:color w:val="000000"/>
          <w:sz w:val="27"/>
          <w:szCs w:val="27"/>
        </w:rPr>
        <w:t xml:space="preserve"> / set / destek yapılmamıştır. / Kazı yüzeyine malzeme cinsinin gerektirdiği şev verilmemiştir. / Otopark yapılan bölgede kazı dik açıda ve yaklaşık 3 m yüksekliğinde yapılmış olup, yapılan kazının bahse konu açı ve yükseklikte kendini tutabildiği konusu teknik bir raporla belgelendirilemediğinden, oluşabilecek kazı göçmesi riskine karşı kazı </w:t>
      </w:r>
      <w:proofErr w:type="spellStart"/>
      <w:r>
        <w:rPr>
          <w:b/>
          <w:bCs/>
          <w:color w:val="000000"/>
          <w:sz w:val="27"/>
          <w:szCs w:val="27"/>
        </w:rPr>
        <w:t>stabilitesini</w:t>
      </w:r>
      <w:proofErr w:type="spellEnd"/>
      <w:r>
        <w:rPr>
          <w:b/>
          <w:bCs/>
          <w:color w:val="000000"/>
          <w:sz w:val="27"/>
          <w:szCs w:val="27"/>
        </w:rPr>
        <w:t xml:space="preserve"> sağlamak için uygun </w:t>
      </w:r>
      <w:proofErr w:type="spellStart"/>
      <w:r>
        <w:rPr>
          <w:b/>
          <w:bCs/>
          <w:color w:val="000000"/>
          <w:sz w:val="27"/>
          <w:szCs w:val="27"/>
        </w:rPr>
        <w:t>iksa</w:t>
      </w:r>
      <w:proofErr w:type="spellEnd"/>
      <w:r>
        <w:rPr>
          <w:b/>
          <w:bCs/>
          <w:color w:val="000000"/>
          <w:sz w:val="27"/>
          <w:szCs w:val="27"/>
        </w:rPr>
        <w:t xml:space="preserve"> sistemleri kullanılmamaktadır.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Kazı işleri, kuyular, yeraltı işleri ile tünel ve kanal çalışmalarında aşağıda belirtilen hususlara uyulur: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c) Kazılarda zemin yapısı, iklim koşulları, kazı alanı yakınlarında meydana gelebilecek sarsıntılar, çevredeki su kaynakları ve fazla yük kuvvetleri göz önüne alınarak uygun şev açıları belirlenir ve/veya statik hesabı yapılmış uygun destek ve setler kullanılır. Kazı yüzeyleri, şevlerin eğimi ve yüksekliği zeminin yapısına, sağlamlığına ve çalışma yöntemlerine uygun seçilir.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Ek-IV/B-63/c)</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-Kazı alanı kenarına yüksekten düşmeyi önleyici yeterli yükseklikte korkuluklu bariyerler yerleştirilmemiştir.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Kazı işleri, kuyular, yeraltı işleri ile tünel ve kanal çalışmalarında aşağıda belirtilen hususlara uyulur: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Malzeme veya cisim düşmesine, su baskını tehlikesine ve insanların düşmesine karşı uygun tedbirler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Ek-IV/B-63/ç)</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-Kazıdan çıkan toprağın kaymasını önlemek üzere yeterli uzaklığa taşınması sağlanmamıştır. / Kazı </w:t>
      </w:r>
      <w:proofErr w:type="spellStart"/>
      <w:r>
        <w:rPr>
          <w:b/>
          <w:bCs/>
          <w:color w:val="000000"/>
          <w:sz w:val="27"/>
          <w:szCs w:val="27"/>
        </w:rPr>
        <w:t>stabilitesini</w:t>
      </w:r>
      <w:proofErr w:type="spellEnd"/>
      <w:r>
        <w:rPr>
          <w:b/>
          <w:bCs/>
          <w:color w:val="000000"/>
          <w:sz w:val="27"/>
          <w:szCs w:val="27"/>
        </w:rPr>
        <w:t xml:space="preserve"> etkileyebilecek diğer araçlar hemen kazı kenarına konulmuştur.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Kazı alanından çıkartılan hafriyat ile kazı kenarı arasında yeterli mesafe bulundurulur ve hafriyatın kazı alanına akma riski bulunuyorsa uygun bariyerler kullanılır. Kazı mahallinde bulunan hareketli araçlar ve kazı </w:t>
      </w:r>
      <w:proofErr w:type="spellStart"/>
      <w:r>
        <w:rPr>
          <w:i/>
          <w:iCs/>
          <w:color w:val="000000"/>
          <w:sz w:val="27"/>
          <w:szCs w:val="27"/>
        </w:rPr>
        <w:t>stabilitesini</w:t>
      </w:r>
      <w:proofErr w:type="spellEnd"/>
      <w:r>
        <w:rPr>
          <w:i/>
          <w:iCs/>
          <w:color w:val="000000"/>
          <w:sz w:val="27"/>
          <w:szCs w:val="27"/>
        </w:rPr>
        <w:t xml:space="preserve"> etkileyebilecek diğer araçlar ile kazı kenarı arasında gerekli güvenlik mesafesi bırakılır.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Ek-IV/B-68)</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-Çatıda yapılan çalışmalarda düşmeye karşı tedbir alınmamıştır. / Çatıda kullanılan malzemelerin aşağıya düşmesini önleyecek tedbir alınmamıştır.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Çatılarda veya eğik yüzeylerde yapılan çalışmalarda; çalışanların, aletlerin, diğer nesne ve malzemelerin düşmesini veya benzeri diğer riskleri önlemek amacıyla güvenli kenar koruma sistemleri, çatı merdivenleri, güvenlik ağları, çalışma platformları, korkuluklu iskeleler, kayarak düşmeyi önleme sistemleri veya dikey ve yatay yaşam hatları gibi toplu koruyucu tedbirler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(Yapı İşlerinde İş Sağlığı ve Güvenliği Yönetmeliği Madde:5/2-a Ek-IV/B-79)</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w:t>
      </w:r>
      <w:proofErr w:type="spellStart"/>
      <w:r>
        <w:rPr>
          <w:b/>
          <w:bCs/>
          <w:color w:val="000000"/>
          <w:sz w:val="27"/>
          <w:szCs w:val="27"/>
        </w:rPr>
        <w:t>Atermit</w:t>
      </w:r>
      <w:proofErr w:type="spellEnd"/>
      <w:r>
        <w:rPr>
          <w:b/>
          <w:bCs/>
          <w:color w:val="000000"/>
          <w:sz w:val="27"/>
          <w:szCs w:val="27"/>
        </w:rPr>
        <w:t xml:space="preserve"> (kaplama ve yalıtım malzemeleri) / şeffaf ondülin çatı kaplaması üzerinde yapılan çalışmalarda düşmeye karşı önlem alınmamıştır.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Çalışanların çatı üzerinde veya kenarında veya kırılgan malzemeden yapılmış herhangi bir yüzey üzerinde çalışmak zorunda olduğu hallerde, sağlam olmayan ve kırılgan maddeden yapılmış yüzeylerde dalgınlıkla yürümelerini veya düşmelerini önleyecek gerekli tüm tedbirler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Ek-IV/B-80)</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-Beton dökümü sırasında beton pompasının dayamaları, altlarına geniş çelik plakalar yerleştirilerek çalıştırılmamaktadır.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Beton dökümünde aşağıdaki hususlara uyulması sağlanır;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 Beton pompasının destek pabuçlarının zemine uygun şekilde sabitlenmesi,</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Ek-IV/B-81/b)</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-Şantiye alanında beton dökümü sırasında çalışma mahallerinin yakınlarından geçen AG, YG hatlarına işçilerin doğrudan veya dolaylı teması sonucu elektrik çarpması riski önlenmemiştir.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Beton dökümünde, enerji nakil hatlarının altlarında pompa çalıştırılmaması veya zorunlu olduğu durumlarda enerji nakil hatlarıyla temasının olmaması için gerekli tedbirlerin alınması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Ek-IV/B-81/d)</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-Kaldırma araçlarının kancalarında emniyet mandalı bulunmamaktadır.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Sabit olarak kurulacak iş </w:t>
      </w:r>
      <w:proofErr w:type="gramStart"/>
      <w:r>
        <w:rPr>
          <w:i/>
          <w:iCs/>
          <w:color w:val="000000"/>
          <w:sz w:val="27"/>
          <w:szCs w:val="27"/>
        </w:rPr>
        <w:t>ekipmanı</w:t>
      </w:r>
      <w:proofErr w:type="gramEnd"/>
      <w:r>
        <w:rPr>
          <w:i/>
          <w:iCs/>
          <w:color w:val="000000"/>
          <w:sz w:val="27"/>
          <w:szCs w:val="27"/>
        </w:rPr>
        <w:t>, yükün;</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a)Çalışanlara çarpması,      </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 Tehlikeli bir şekilde sürüklenmesi veya düşmesi,</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c)İstem dışı kurtulması,</w:t>
      </w:r>
    </w:p>
    <w:p w:rsidR="0073215D" w:rsidRDefault="0073215D" w:rsidP="0073215D">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riskini</w:t>
      </w:r>
      <w:proofErr w:type="gramEnd"/>
      <w:r>
        <w:rPr>
          <w:i/>
          <w:iCs/>
          <w:color w:val="000000"/>
          <w:sz w:val="27"/>
          <w:szCs w:val="27"/>
        </w:rPr>
        <w:t xml:space="preserve"> azaltacak şekilde tesis edilir.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Madde:6/1 Ek-I/3.2.3)</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-İş </w:t>
      </w:r>
      <w:proofErr w:type="gramStart"/>
      <w:r>
        <w:rPr>
          <w:b/>
          <w:bCs/>
          <w:color w:val="000000"/>
          <w:sz w:val="27"/>
          <w:szCs w:val="27"/>
        </w:rPr>
        <w:t>ekipmanlarını</w:t>
      </w:r>
      <w:proofErr w:type="gramEnd"/>
      <w:r>
        <w:rPr>
          <w:b/>
          <w:bCs/>
          <w:color w:val="000000"/>
          <w:sz w:val="27"/>
          <w:szCs w:val="27"/>
        </w:rPr>
        <w:t xml:space="preserve"> (</w:t>
      </w:r>
      <w:proofErr w:type="spellStart"/>
      <w:r>
        <w:rPr>
          <w:b/>
          <w:bCs/>
          <w:color w:val="000000"/>
          <w:sz w:val="27"/>
          <w:szCs w:val="27"/>
        </w:rPr>
        <w:t>forklift</w:t>
      </w:r>
      <w:proofErr w:type="spellEnd"/>
      <w:r>
        <w:rPr>
          <w:b/>
          <w:bCs/>
          <w:color w:val="000000"/>
          <w:sz w:val="27"/>
          <w:szCs w:val="27"/>
        </w:rPr>
        <w:t xml:space="preserve">, ekskavatör, kule vinç </w:t>
      </w:r>
      <w:proofErr w:type="spellStart"/>
      <w:r>
        <w:rPr>
          <w:b/>
          <w:bCs/>
          <w:color w:val="000000"/>
          <w:sz w:val="27"/>
          <w:szCs w:val="27"/>
        </w:rPr>
        <w:t>vb</w:t>
      </w:r>
      <w:proofErr w:type="spellEnd"/>
      <w:r>
        <w:rPr>
          <w:b/>
          <w:bCs/>
          <w:color w:val="000000"/>
          <w:sz w:val="27"/>
          <w:szCs w:val="27"/>
        </w:rPr>
        <w:t>) kullananların operatör belgeleri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Kendinden hareketli iş </w:t>
      </w:r>
      <w:proofErr w:type="gramStart"/>
      <w:r>
        <w:rPr>
          <w:i/>
          <w:iCs/>
          <w:color w:val="000000"/>
          <w:sz w:val="27"/>
          <w:szCs w:val="27"/>
        </w:rPr>
        <w:t>ekipmanları</w:t>
      </w:r>
      <w:proofErr w:type="gramEnd"/>
      <w:r>
        <w:rPr>
          <w:i/>
          <w:iCs/>
          <w:color w:val="000000"/>
          <w:sz w:val="27"/>
          <w:szCs w:val="27"/>
        </w:rPr>
        <w:t>, bu ekipmanların güvenli kullanımı ile ilgili uygun eğitim almış çalışanlar tarafından kullanılır.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Madde:6/2 Ek-II/</w:t>
      </w:r>
      <w:proofErr w:type="gramStart"/>
      <w:r>
        <w:rPr>
          <w:b/>
          <w:bCs/>
          <w:i/>
          <w:iCs/>
          <w:color w:val="000000"/>
          <w:sz w:val="27"/>
          <w:szCs w:val="27"/>
        </w:rPr>
        <w:t>2.1</w:t>
      </w:r>
      <w:proofErr w:type="gramEnd"/>
      <w:r>
        <w:rPr>
          <w:b/>
          <w:bCs/>
          <w:i/>
          <w:iCs/>
          <w:color w:val="000000"/>
          <w:sz w:val="27"/>
          <w:szCs w:val="27"/>
        </w:rPr>
        <w:t>)</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-Gırgır vincin taşıyıcı ayakları uygun şekilde sabitlenmemiştir.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Beklenmeyen herhangi bir hareketi nedeniyle çalışanların sağlık ve güvenliğini etkileyebilecek her türlü malzeme, </w:t>
      </w:r>
      <w:proofErr w:type="gramStart"/>
      <w:r>
        <w:rPr>
          <w:i/>
          <w:iCs/>
          <w:color w:val="000000"/>
          <w:sz w:val="27"/>
          <w:szCs w:val="27"/>
        </w:rPr>
        <w:t>ekipman</w:t>
      </w:r>
      <w:proofErr w:type="gramEnd"/>
      <w:r>
        <w:rPr>
          <w:i/>
          <w:iCs/>
          <w:color w:val="000000"/>
          <w:sz w:val="27"/>
          <w:szCs w:val="27"/>
        </w:rPr>
        <w:t xml:space="preserve"> ile bunların parçaları güvenli ve uygun bir şekilde sabitlenir.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(Yapı İşlerinde İş Sağlığı ve Güvenliği Yönetmeliği Madde:5/2-a Ek-IV/A-28)</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-İnşaatta kullanılan gırgır vincin üst sınır durdurucusu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Kaldırma </w:t>
      </w:r>
      <w:proofErr w:type="gramStart"/>
      <w:r>
        <w:rPr>
          <w:i/>
          <w:iCs/>
          <w:color w:val="000000"/>
          <w:sz w:val="27"/>
          <w:szCs w:val="27"/>
        </w:rPr>
        <w:t>ekipmanlarında</w:t>
      </w:r>
      <w:proofErr w:type="gramEnd"/>
      <w:r>
        <w:rPr>
          <w:i/>
          <w:iCs/>
          <w:color w:val="000000"/>
          <w:sz w:val="27"/>
          <w:szCs w:val="27"/>
        </w:rPr>
        <w:t>, belirtilen alt ve üst güvenlik sınır noktaları veya ekipmanın hareketini sınırlayan alan aşıldığında, kapasitesinin üzerinde kullanım durumlarında devreye girerek elektrik akımını otomatik olarak kesen ve tamburun hareketini frenleyen güvenlik tertibatları bulunması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Ek-IV/B-61)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-Gırgır vinçle malzeme taşınan kovanın etrafı açık olup güvenli ve emniyetli şekilde malzeme taşımak amacıyla her tarafı kapalı sepetler kullanılmamaktadır.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İşveren, işyerinde kullanılacak iş </w:t>
      </w:r>
      <w:proofErr w:type="gramStart"/>
      <w:r>
        <w:rPr>
          <w:i/>
          <w:iCs/>
          <w:color w:val="000000"/>
          <w:sz w:val="27"/>
          <w:szCs w:val="27"/>
        </w:rPr>
        <w:t>ekipmanının</w:t>
      </w:r>
      <w:proofErr w:type="gramEnd"/>
      <w:r>
        <w:rPr>
          <w:i/>
          <w:iCs/>
          <w:color w:val="000000"/>
          <w:sz w:val="27"/>
          <w:szCs w:val="27"/>
        </w:rPr>
        <w:t xml:space="preserve"> yapılacak işe uygun olması ve bu ekipmanın çalışanlara sağlık ve güvenlik yönünden zarar vermemesi için gerekli tüm tedbirleri alır.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(2)İşveren:</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a) İş </w:t>
      </w:r>
      <w:proofErr w:type="gramStart"/>
      <w:r>
        <w:rPr>
          <w:i/>
          <w:iCs/>
          <w:color w:val="000000"/>
          <w:sz w:val="27"/>
          <w:szCs w:val="27"/>
        </w:rPr>
        <w:t>ekipmanını</w:t>
      </w:r>
      <w:proofErr w:type="gramEnd"/>
      <w:r>
        <w:rPr>
          <w:i/>
          <w:iCs/>
          <w:color w:val="000000"/>
          <w:sz w:val="27"/>
          <w:szCs w:val="27"/>
        </w:rPr>
        <w:t xml:space="preserve"> seçerken işyerindeki özel çalışma şartlarını, sağlık ve güvenlik yönünden tehlikeleri göz önünde bulundurarak, bu ekipmanın kullanımının ek bir tehlike oluşturmamasına dikkat eder.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b) İş </w:t>
      </w:r>
      <w:proofErr w:type="gramStart"/>
      <w:r>
        <w:rPr>
          <w:i/>
          <w:iCs/>
          <w:color w:val="000000"/>
          <w:sz w:val="27"/>
          <w:szCs w:val="27"/>
        </w:rPr>
        <w:t>ekipmanının</w:t>
      </w:r>
      <w:proofErr w:type="gramEnd"/>
      <w:r>
        <w:rPr>
          <w:i/>
          <w:iCs/>
          <w:color w:val="000000"/>
          <w:sz w:val="27"/>
          <w:szCs w:val="27"/>
        </w:rPr>
        <w:t>, çalışanların sağlık ve güvenliği yönünden tamamen tehlikesiz olmasını sağlayamıyorsa, kabul edilebilir risk seviyesine indirecek uygun önlemleri alır.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Madde:5)</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-Gırgır vinç vb. kaldırma </w:t>
      </w:r>
      <w:proofErr w:type="gramStart"/>
      <w:r>
        <w:rPr>
          <w:b/>
          <w:bCs/>
          <w:color w:val="000000"/>
          <w:sz w:val="27"/>
          <w:szCs w:val="27"/>
        </w:rPr>
        <w:t>ekipmanları</w:t>
      </w:r>
      <w:proofErr w:type="gramEnd"/>
      <w:r>
        <w:rPr>
          <w:b/>
          <w:bCs/>
          <w:color w:val="000000"/>
          <w:sz w:val="27"/>
          <w:szCs w:val="27"/>
        </w:rPr>
        <w:t xml:space="preserve"> zemine emniyetli bir şekilde sabitlenmemiştir.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Yük kaldırmak için tasarlanmış seyyar veya sökülüp-takılabilir iş </w:t>
      </w:r>
      <w:proofErr w:type="gramStart"/>
      <w:r>
        <w:rPr>
          <w:i/>
          <w:iCs/>
          <w:color w:val="000000"/>
          <w:sz w:val="27"/>
          <w:szCs w:val="27"/>
        </w:rPr>
        <w:t>ekipmanlarının</w:t>
      </w:r>
      <w:proofErr w:type="gramEnd"/>
      <w:r>
        <w:rPr>
          <w:i/>
          <w:iCs/>
          <w:color w:val="000000"/>
          <w:sz w:val="27"/>
          <w:szCs w:val="27"/>
        </w:rPr>
        <w:t xml:space="preserve"> zemin özellikleri de dikkate alınarak öngörülen bütün kullanım şartlarında sağlam ve kararlı bir şekilde kullanılması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Madde:6/2 Ek-II/3.1.1)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-Gırgır vincin yük taşıma kovasının tabanda durduğu alanda bariyer yapılmamıştır.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Madde:6/2 Ek-II/3.1.3)</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-İnşaat sahasında kullanılan gırgır vincin halatlarında aşınma vardır.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Kaldırma araçlarında kaldırılacak yükün çeşidi, boyutu, şekli ve diğer fiziksel özelliklerine uygun kaldırma aparatları kullanılarak uygun çalışma yöntemi tercih edilir.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(Yapı İşlerinde İş Sağlığı ve Güvenliği Yönetmeliği Madde:5/2-a Ek-IV/B-58)</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-Kule / mobil vinçlerin çarpışmaması için gerekli düzenleme yapılmamıştır.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Çalışma alanları kesişen iki veya daha fazla kaldırma aracı ile kılavuzsuz yüklerin kaldırıldığı bir alanda, yüklerin ve kaldırma araçlarının elemanlarının çarpışmaması için gerekli önlemler alınır.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Madde:6/2 Ek-II/3.2.1)</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-Yük kaldırmada kullanılan iş </w:t>
      </w:r>
      <w:proofErr w:type="gramStart"/>
      <w:r>
        <w:rPr>
          <w:b/>
          <w:bCs/>
          <w:color w:val="000000"/>
          <w:sz w:val="27"/>
          <w:szCs w:val="27"/>
        </w:rPr>
        <w:t>ekipmanı</w:t>
      </w:r>
      <w:proofErr w:type="gramEnd"/>
      <w:r>
        <w:rPr>
          <w:b/>
          <w:bCs/>
          <w:color w:val="000000"/>
          <w:sz w:val="27"/>
          <w:szCs w:val="27"/>
        </w:rPr>
        <w:t xml:space="preserve"> ile insan taşınmaktadır.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İnsanların kaldırılmasında sadece bu amaç için sağlanan iş </w:t>
      </w:r>
      <w:proofErr w:type="gramStart"/>
      <w:r>
        <w:rPr>
          <w:i/>
          <w:iCs/>
          <w:color w:val="000000"/>
          <w:sz w:val="27"/>
          <w:szCs w:val="27"/>
        </w:rPr>
        <w:t>ekipmanı</w:t>
      </w:r>
      <w:proofErr w:type="gramEnd"/>
      <w:r>
        <w:rPr>
          <w:i/>
          <w:iCs/>
          <w:color w:val="000000"/>
          <w:sz w:val="27"/>
          <w:szCs w:val="27"/>
        </w:rPr>
        <w:t xml:space="preserve"> ve aksesuarları kullanılır.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Madde:6/2 Ek-II/3.1.2)</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 xml:space="preserve">İşyerinde uygun soyunma yerleri mevcut değildir. / Soyunma yerleri yeterli kapasitede değildir. / İşçilerin elbiselerini muhafaza edebilecekleri </w:t>
      </w:r>
      <w:proofErr w:type="gramStart"/>
      <w:r>
        <w:rPr>
          <w:b/>
          <w:bCs/>
          <w:color w:val="000000"/>
          <w:sz w:val="27"/>
          <w:szCs w:val="27"/>
        </w:rPr>
        <w:t>imkanlar</w:t>
      </w:r>
      <w:proofErr w:type="gramEnd"/>
      <w:r>
        <w:rPr>
          <w:b/>
          <w:bCs/>
          <w:color w:val="000000"/>
          <w:sz w:val="27"/>
          <w:szCs w:val="27"/>
        </w:rPr>
        <w:t xml:space="preserve"> sağlanmamıştır. / çalışan için yeterli nitelikte iki bölmeli dolap bulunmayıp yeterli sayıda oturma yerleri bulunmamaktadır.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İş elbisesi giymek zorunda olan çalışanların, etik olarak veya sağlık nedenleriyle, uygun olmayan bir yerde soyunmalarına izin verilmez. Bu durumda çalışanlar için uygun soyunma yerleri sağlanır. Soyunma yeri gerekmeyen işyerlerinde çalışanların elbiselerini koyabilecekleri uygun bir yer tahsis edilir.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Soyunma yerlerinin aşağıda belirtilen hususlara sahip olması sağlanır;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a) Kolay ulaşılabilir yerde olması,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b) Yeterli kapasitede olması,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c) Yeterli sayıda oturma yerleri bulunması,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 Kadınlar ve erkekler için ayrı soyunma yerleri olması,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d) Her çalışan için çalışma saatleri içinde giysilerini koyabilecekleri yeterli büyüklükte kilitli dolaplar bulunması,</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e) Nemli, tozlu, kirli, tehlikeli maddeler ile çalışılan yerlerde ve benzeri işlerde iş elbiseleri ile harici elbiselerin ayrı yerlerde muhafaza edilmesi için, her çalışan için yeterli nitelikte iki bölmeli dolap veya iki ayrı elbise dolabı bulunması.</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Ek-IV/A-53-54)</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-İşyerinde tuvalet / lavabo yoktur. / Lavaboda temizlik malzemesi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Çalışma, dinlenme, yıkanma ve soyunma yerlerine yakın yerlerde, kadın ve erkek çalışanlar için ayrı ayrı olmak üzere, yeterli sayıda tuvalet ve lavabolar tesis edilir. Tuvalet ve lavabolarda, uygun havalandırma, aydınlatma, termal konfor ve </w:t>
      </w:r>
      <w:proofErr w:type="gramStart"/>
      <w:r>
        <w:rPr>
          <w:i/>
          <w:iCs/>
          <w:color w:val="000000"/>
          <w:sz w:val="27"/>
          <w:szCs w:val="27"/>
        </w:rPr>
        <w:t>hijyen</w:t>
      </w:r>
      <w:proofErr w:type="gramEnd"/>
      <w:r>
        <w:rPr>
          <w:i/>
          <w:iCs/>
          <w:color w:val="000000"/>
          <w:sz w:val="27"/>
          <w:szCs w:val="27"/>
        </w:rPr>
        <w:t xml:space="preserve"> şartları sağlanır ve gerekli temizlik malzemeleri bulundurulur.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Ek-IV/A-58)</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-İşyerinde işçilerin içebileceği içme suyu yoktur.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lastRenderedPageBreak/>
        <w:t>Çalışılan yerlerde ve barakalarda, çalışanlar için yeterli miktarda içme suyu ve mümkünse başka bir alkolsüz içecek bulundurulur.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Ek-IV/A-69)</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-İşyerinde işçilerin yemek yiyebileceği uygun ortam mevcut değildir.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Çalışanlara uygun koşullarda, yemeklerini yiyebilecekleri ve gerektiğinde yemeklerini hazırlayabilecekleri imkânlar sağlanır.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Ek-IV/A-70)</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-Acil servis adresleri ve telefon numaraları görünür yerlerde bulunmamaktadır.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 xml:space="preserve">Çalışma koşullarının gerektirdiği her yerde ilkyardım </w:t>
      </w:r>
      <w:proofErr w:type="gramStart"/>
      <w:r>
        <w:rPr>
          <w:i/>
          <w:iCs/>
          <w:color w:val="000000"/>
          <w:sz w:val="27"/>
          <w:szCs w:val="27"/>
        </w:rPr>
        <w:t>ekipmanları</w:t>
      </w:r>
      <w:proofErr w:type="gramEnd"/>
      <w:r>
        <w:rPr>
          <w:i/>
          <w:iCs/>
          <w:color w:val="000000"/>
          <w:sz w:val="27"/>
          <w:szCs w:val="27"/>
        </w:rPr>
        <w:t xml:space="preserve"> kolay erişilebilir yerlerde bulundurulur ve Sağlık ve Güvenlik İşaretleri Yönetmeliğine uygun şekilde işaretlenir. Acil servis adresleri ve telefon numaraları görünür yerlerde bulundurulur.</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(Yapı İşlerinde İş Sağlığı ve Güvenliği Yönetmeliği Madde:5/2-a Ek-IV/A-52)</w:t>
      </w:r>
    </w:p>
    <w:p w:rsidR="0073215D" w:rsidRDefault="0073215D" w:rsidP="0073215D">
      <w:pPr>
        <w:pStyle w:val="tespit"/>
        <w:spacing w:before="120" w:beforeAutospacing="0" w:after="0" w:afterAutospacing="0"/>
        <w:ind w:firstLine="700"/>
        <w:jc w:val="both"/>
        <w:rPr>
          <w:b/>
          <w:bCs/>
          <w:color w:val="000000"/>
          <w:sz w:val="27"/>
          <w:szCs w:val="27"/>
        </w:rPr>
      </w:pPr>
      <w:r>
        <w:rPr>
          <w:b/>
          <w:bCs/>
          <w:color w:val="000000"/>
          <w:sz w:val="27"/>
          <w:szCs w:val="27"/>
        </w:rPr>
        <w:t>-Yağışlı havada kazı işinde çalışma yapılmaktadır.</w:t>
      </w:r>
    </w:p>
    <w:p w:rsidR="0073215D" w:rsidRDefault="0073215D" w:rsidP="0073215D">
      <w:pPr>
        <w:pStyle w:val="yasametni"/>
        <w:spacing w:before="0" w:beforeAutospacing="0" w:after="0" w:afterAutospacing="0"/>
        <w:ind w:firstLine="700"/>
        <w:jc w:val="both"/>
        <w:rPr>
          <w:i/>
          <w:iCs/>
          <w:color w:val="000000"/>
          <w:sz w:val="27"/>
          <w:szCs w:val="27"/>
        </w:rPr>
      </w:pPr>
      <w:r>
        <w:rPr>
          <w:i/>
          <w:iCs/>
          <w:color w:val="000000"/>
          <w:sz w:val="27"/>
          <w:szCs w:val="27"/>
        </w:rPr>
        <w:t>Kazı işlerinde yağış sırasında çalışma yapılmaz.</w:t>
      </w:r>
    </w:p>
    <w:p w:rsidR="0073215D" w:rsidRDefault="0073215D" w:rsidP="0073215D">
      <w:pPr>
        <w:pStyle w:val="dayanak"/>
        <w:spacing w:before="0" w:beforeAutospacing="0" w:after="120" w:afterAutospacing="0"/>
        <w:ind w:firstLine="700"/>
        <w:jc w:val="both"/>
        <w:rPr>
          <w:b/>
          <w:bCs/>
          <w:i/>
          <w:iCs/>
          <w:color w:val="000000"/>
          <w:sz w:val="27"/>
          <w:szCs w:val="27"/>
        </w:rPr>
      </w:pPr>
      <w:r>
        <w:rPr>
          <w:b/>
          <w:bCs/>
          <w:i/>
          <w:iCs/>
          <w:color w:val="000000"/>
          <w:sz w:val="27"/>
          <w:szCs w:val="27"/>
        </w:rPr>
        <w:t> (Yapı İşlerinde İş Sağlığı ve Güvenliği Yönetmeliği Madde:5/2-a Ek-IV/B-69)</w:t>
      </w:r>
    </w:p>
    <w:p w:rsidR="0073215D" w:rsidRDefault="0073215D" w:rsidP="004E0173">
      <w:pPr>
        <w:jc w:val="center"/>
      </w:pPr>
      <w:bookmarkStart w:id="0" w:name="_GoBack"/>
      <w:bookmarkEnd w:id="0"/>
    </w:p>
    <w:sectPr w:rsidR="00732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7A"/>
    <w:rsid w:val="004E0173"/>
    <w:rsid w:val="0073215D"/>
    <w:rsid w:val="009F377A"/>
    <w:rsid w:val="00A94FFD"/>
    <w:rsid w:val="00E77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BF3F-9003-4933-9C09-9477EC66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F377A"/>
  </w:style>
  <w:style w:type="paragraph" w:customStyle="1" w:styleId="tespit">
    <w:name w:val="tespit"/>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sametni">
    <w:name w:val="yasametni"/>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yanak">
    <w:name w:val="dayanak"/>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0817">
      <w:bodyDiv w:val="1"/>
      <w:marLeft w:val="0"/>
      <w:marRight w:val="0"/>
      <w:marTop w:val="0"/>
      <w:marBottom w:val="0"/>
      <w:divBdr>
        <w:top w:val="none" w:sz="0" w:space="0" w:color="auto"/>
        <w:left w:val="none" w:sz="0" w:space="0" w:color="auto"/>
        <w:bottom w:val="none" w:sz="0" w:space="0" w:color="auto"/>
        <w:right w:val="none" w:sz="0" w:space="0" w:color="auto"/>
      </w:divBdr>
    </w:div>
    <w:div w:id="1775705598">
      <w:bodyDiv w:val="1"/>
      <w:marLeft w:val="0"/>
      <w:marRight w:val="0"/>
      <w:marTop w:val="0"/>
      <w:marBottom w:val="0"/>
      <w:divBdr>
        <w:top w:val="none" w:sz="0" w:space="0" w:color="auto"/>
        <w:left w:val="none" w:sz="0" w:space="0" w:color="auto"/>
        <w:bottom w:val="none" w:sz="0" w:space="0" w:color="auto"/>
        <w:right w:val="none" w:sz="0" w:space="0" w:color="auto"/>
      </w:divBdr>
    </w:div>
    <w:div w:id="21427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6453</Words>
  <Characters>36788</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ULUÇAY</dc:creator>
  <cp:keywords/>
  <dc:description/>
  <cp:lastModifiedBy>Berk ULUÇAY</cp:lastModifiedBy>
  <cp:revision>2</cp:revision>
  <dcterms:created xsi:type="dcterms:W3CDTF">2016-01-27T16:34:00Z</dcterms:created>
  <dcterms:modified xsi:type="dcterms:W3CDTF">2016-01-27T16:34:00Z</dcterms:modified>
</cp:coreProperties>
</file>