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45" w:rsidRPr="00277745" w:rsidRDefault="00277745" w:rsidP="004556F8">
      <w:pPr>
        <w:spacing w:after="0" w:line="240" w:lineRule="auto"/>
        <w:jc w:val="center"/>
        <w:rPr>
          <w:rFonts w:ascii="Times New Roman" w:eastAsia="Times New Roman" w:hAnsi="Times New Roman" w:cs="Times New Roman"/>
          <w:b/>
          <w:color w:val="FF0000"/>
          <w:sz w:val="24"/>
          <w:szCs w:val="24"/>
          <w:lang w:eastAsia="tr-TR"/>
        </w:rPr>
      </w:pPr>
    </w:p>
    <w:p w:rsidR="00277745" w:rsidRPr="00277745" w:rsidRDefault="00277745" w:rsidP="00277745">
      <w:pPr>
        <w:spacing w:before="100" w:beforeAutospacing="1" w:after="100" w:afterAutospacing="1" w:line="240" w:lineRule="auto"/>
        <w:jc w:val="center"/>
        <w:rPr>
          <w:rFonts w:ascii="Times New Roman" w:eastAsia="Times New Roman" w:hAnsi="Times New Roman" w:cs="Times New Roman"/>
          <w:b/>
          <w:bCs/>
          <w:sz w:val="20"/>
          <w:szCs w:val="20"/>
          <w:lang w:eastAsia="tr-TR"/>
        </w:rPr>
      </w:pPr>
      <w:r w:rsidRPr="00277745">
        <w:rPr>
          <w:rFonts w:ascii="Times New Roman" w:eastAsia="Times New Roman" w:hAnsi="Times New Roman" w:cs="Times New Roman"/>
          <w:b/>
          <w:bCs/>
          <w:sz w:val="20"/>
          <w:szCs w:val="20"/>
          <w:lang w:eastAsia="tr-TR"/>
        </w:rPr>
        <w:t>ASKERİ İŞYERLERİYLE YURT EMNİYETİ İÇİN GEREKLİ MADDELER İMAL OLUNAN İŞYERLERİNİN</w:t>
      </w:r>
    </w:p>
    <w:p w:rsidR="00565C95" w:rsidRDefault="00277745" w:rsidP="00565C95">
      <w:pPr>
        <w:spacing w:after="0" w:line="240" w:lineRule="auto"/>
        <w:jc w:val="center"/>
        <w:rPr>
          <w:rFonts w:ascii="Times New Roman" w:eastAsia="Times New Roman" w:hAnsi="Times New Roman" w:cs="Times New Roman"/>
          <w:b/>
          <w:bCs/>
          <w:color w:val="FF0000"/>
          <w:sz w:val="24"/>
          <w:szCs w:val="24"/>
          <w:lang w:eastAsia="tr-TR"/>
        </w:rPr>
      </w:pPr>
      <w:r w:rsidRPr="00277745">
        <w:rPr>
          <w:rFonts w:ascii="Times New Roman" w:eastAsia="Times New Roman" w:hAnsi="Times New Roman" w:cs="Times New Roman"/>
          <w:b/>
          <w:bCs/>
          <w:sz w:val="20"/>
          <w:szCs w:val="20"/>
          <w:lang w:eastAsia="tr-TR"/>
        </w:rPr>
        <w:t>DENETİM VE TEFTİŞİ HAKKINDA TÜZÜK</w:t>
      </w:r>
      <w:r w:rsidR="00565C95" w:rsidRPr="00277745">
        <w:rPr>
          <w:rFonts w:ascii="Times New Roman" w:eastAsia="Times New Roman" w:hAnsi="Times New Roman" w:cs="Times New Roman"/>
          <w:b/>
          <w:bCs/>
          <w:color w:val="FF0000"/>
          <w:sz w:val="24"/>
          <w:szCs w:val="24"/>
          <w:lang w:eastAsia="tr-TR"/>
        </w:rPr>
        <w:t> </w:t>
      </w:r>
    </w:p>
    <w:p w:rsidR="00565C95" w:rsidRDefault="00565C95" w:rsidP="00565C95">
      <w:pPr>
        <w:spacing w:after="0" w:line="240" w:lineRule="auto"/>
        <w:jc w:val="center"/>
        <w:rPr>
          <w:rFonts w:ascii="Times New Roman" w:eastAsia="Times New Roman" w:hAnsi="Times New Roman" w:cs="Times New Roman"/>
          <w:b/>
          <w:bCs/>
          <w:color w:val="FF0000"/>
          <w:sz w:val="24"/>
          <w:szCs w:val="24"/>
          <w:lang w:eastAsia="tr-TR"/>
        </w:rPr>
      </w:pPr>
      <w:bookmarkStart w:id="0" w:name="_GoBack"/>
      <w:bookmarkEnd w:id="0"/>
    </w:p>
    <w:p w:rsidR="00565C95" w:rsidRDefault="00565C95" w:rsidP="00565C95">
      <w:pPr>
        <w:spacing w:after="0" w:line="240" w:lineRule="auto"/>
        <w:jc w:val="center"/>
        <w:rPr>
          <w:rFonts w:ascii="Times New Roman" w:eastAsia="Times New Roman" w:hAnsi="Times New Roman" w:cs="Times New Roman"/>
          <w:b/>
          <w:color w:val="FF0000"/>
          <w:sz w:val="24"/>
          <w:szCs w:val="24"/>
          <w:lang w:eastAsia="tr-TR"/>
        </w:rPr>
      </w:pPr>
      <w:r w:rsidRPr="00277745">
        <w:rPr>
          <w:rFonts w:ascii="Times New Roman" w:eastAsia="Times New Roman" w:hAnsi="Times New Roman" w:cs="Times New Roman"/>
          <w:b/>
          <w:color w:val="FF0000"/>
          <w:sz w:val="24"/>
          <w:szCs w:val="24"/>
          <w:lang w:eastAsia="tr-TR"/>
        </w:rPr>
        <w:t>18.05.2005 tarih ve 2005/8913 sayılı Bakanlar Kurulu Kararıyla yürürlüğe giren “</w:t>
      </w:r>
      <w:r w:rsidRPr="00277745">
        <w:rPr>
          <w:rFonts w:ascii="Times New Roman" w:eastAsia="Times New Roman" w:hAnsi="Times New Roman" w:cs="Times New Roman"/>
          <w:b/>
          <w:bCs/>
          <w:i/>
          <w:color w:val="FF0000"/>
          <w:sz w:val="24"/>
          <w:szCs w:val="24"/>
          <w:lang w:eastAsia="tr-TR"/>
        </w:rPr>
        <w:t>Askeri İşyerleriyle Yurt Emniyeti İçin Gerekli Maddeler İmal Olunan İşyerlerinin Denetim ve Teftişi Hakkında Tüzüğün Yürürlükten Kaldırılmasına Dair Tüzük</w:t>
      </w:r>
      <w:r w:rsidRPr="00277745">
        <w:rPr>
          <w:rFonts w:ascii="Times New Roman" w:eastAsia="Times New Roman" w:hAnsi="Times New Roman" w:cs="Times New Roman"/>
          <w:b/>
          <w:bCs/>
          <w:color w:val="FF0000"/>
          <w:sz w:val="24"/>
          <w:szCs w:val="24"/>
          <w:lang w:eastAsia="tr-TR"/>
        </w:rPr>
        <w:t>”</w:t>
      </w:r>
      <w:r w:rsidRPr="00277745">
        <w:rPr>
          <w:rFonts w:ascii="Times New Roman" w:eastAsia="Times New Roman" w:hAnsi="Times New Roman" w:cs="Times New Roman"/>
          <w:b/>
          <w:color w:val="FF0000"/>
          <w:sz w:val="24"/>
          <w:szCs w:val="24"/>
          <w:lang w:eastAsia="tr-TR"/>
        </w:rPr>
        <w:t xml:space="preserve"> (Resmi Gazete: 12.06.2005/25843)  ile yürürlükten kaldırılmıştır.</w:t>
      </w:r>
    </w:p>
    <w:p w:rsidR="00565C95" w:rsidRPr="00277745" w:rsidRDefault="00565C95" w:rsidP="00565C95">
      <w:pPr>
        <w:spacing w:after="0" w:line="240" w:lineRule="auto"/>
        <w:jc w:val="center"/>
        <w:rPr>
          <w:rFonts w:ascii="Times New Roman" w:eastAsia="Times New Roman" w:hAnsi="Times New Roman" w:cs="Times New Roman"/>
          <w:b/>
          <w:color w:val="FF0000"/>
          <w:sz w:val="24"/>
          <w:szCs w:val="24"/>
          <w:lang w:eastAsia="tr-TR"/>
        </w:rPr>
      </w:pPr>
    </w:p>
    <w:tbl>
      <w:tblPr>
        <w:tblW w:w="0" w:type="auto"/>
        <w:tblCellSpacing w:w="0" w:type="dxa"/>
        <w:tblCellMar>
          <w:left w:w="70" w:type="dxa"/>
          <w:right w:w="70" w:type="dxa"/>
        </w:tblCellMar>
        <w:tblLook w:val="04A0" w:firstRow="1" w:lastRow="0" w:firstColumn="1" w:lastColumn="0" w:noHBand="0" w:noVBand="1"/>
      </w:tblPr>
      <w:tblGrid>
        <w:gridCol w:w="3472"/>
        <w:gridCol w:w="284"/>
        <w:gridCol w:w="1276"/>
        <w:gridCol w:w="4746"/>
      </w:tblGrid>
      <w:tr w:rsidR="00277745" w:rsidRPr="00277745" w:rsidTr="00277745">
        <w:trPr>
          <w:tblCellSpacing w:w="0" w:type="dxa"/>
        </w:trPr>
        <w:tc>
          <w:tcPr>
            <w:tcW w:w="3472"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Bakanlar Kurulu Kararının Tarihi</w:t>
            </w:r>
          </w:p>
        </w:tc>
        <w:tc>
          <w:tcPr>
            <w:tcW w:w="284"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w:t>
            </w:r>
          </w:p>
        </w:tc>
        <w:tc>
          <w:tcPr>
            <w:tcW w:w="1276"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27.11.1973</w:t>
            </w:r>
          </w:p>
        </w:tc>
        <w:tc>
          <w:tcPr>
            <w:tcW w:w="4746"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No: 7/7506</w:t>
            </w:r>
          </w:p>
        </w:tc>
      </w:tr>
      <w:tr w:rsidR="00277745" w:rsidRPr="00277745" w:rsidTr="00277745">
        <w:trPr>
          <w:tblCellSpacing w:w="0" w:type="dxa"/>
        </w:trPr>
        <w:tc>
          <w:tcPr>
            <w:tcW w:w="3472"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Dayandığı Kanunun Tarihi</w:t>
            </w:r>
          </w:p>
        </w:tc>
        <w:tc>
          <w:tcPr>
            <w:tcW w:w="284"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w:t>
            </w:r>
          </w:p>
        </w:tc>
        <w:tc>
          <w:tcPr>
            <w:tcW w:w="1276"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25.8.1971</w:t>
            </w:r>
          </w:p>
        </w:tc>
        <w:tc>
          <w:tcPr>
            <w:tcW w:w="4746"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No: 1475</w:t>
            </w:r>
          </w:p>
        </w:tc>
      </w:tr>
      <w:tr w:rsidR="00277745" w:rsidRPr="00277745" w:rsidTr="00277745">
        <w:trPr>
          <w:tblCellSpacing w:w="0" w:type="dxa"/>
        </w:trPr>
        <w:tc>
          <w:tcPr>
            <w:tcW w:w="3472"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Yayımlandığı R. Gazetenin Tarihi</w:t>
            </w:r>
          </w:p>
        </w:tc>
        <w:tc>
          <w:tcPr>
            <w:tcW w:w="284"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w:t>
            </w:r>
          </w:p>
        </w:tc>
        <w:tc>
          <w:tcPr>
            <w:tcW w:w="1276"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10.12.1973</w:t>
            </w:r>
          </w:p>
        </w:tc>
        <w:tc>
          <w:tcPr>
            <w:tcW w:w="4746" w:type="dxa"/>
            <w:hideMark/>
          </w:tcPr>
          <w:p w:rsidR="00277745" w:rsidRPr="00277745" w:rsidRDefault="00277745" w:rsidP="00277745">
            <w:pPr>
              <w:spacing w:before="100" w:beforeAutospacing="1" w:after="100" w:afterAutospacing="1" w:line="240" w:lineRule="auto"/>
              <w:rPr>
                <w:rFonts w:ascii="Times New Roman" w:eastAsia="Times New Roman" w:hAnsi="Times New Roman" w:cs="Times New Roman"/>
                <w:sz w:val="24"/>
                <w:szCs w:val="24"/>
                <w:lang w:eastAsia="tr-TR"/>
              </w:rPr>
            </w:pPr>
            <w:r w:rsidRPr="00277745">
              <w:rPr>
                <w:rFonts w:ascii="Times New Roman" w:eastAsia="Times New Roman" w:hAnsi="Times New Roman" w:cs="Times New Roman"/>
                <w:sz w:val="24"/>
                <w:szCs w:val="24"/>
                <w:lang w:eastAsia="tr-TR"/>
              </w:rPr>
              <w:t>No: 14738</w:t>
            </w:r>
          </w:p>
        </w:tc>
      </w:tr>
    </w:tbl>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w:t>
      </w:r>
      <w:r w:rsidRPr="00277745">
        <w:rPr>
          <w:rFonts w:ascii="Times New Roman" w:eastAsia="Times New Roman" w:hAnsi="Times New Roman" w:cs="Times New Roman"/>
          <w:b/>
          <w:bCs/>
          <w:color w:val="000080"/>
          <w:sz w:val="24"/>
          <w:szCs w:val="24"/>
          <w:lang w:eastAsia="tr-TR"/>
        </w:rPr>
        <w:t>Madde 1 -</w:t>
      </w:r>
      <w:r w:rsidRPr="00277745">
        <w:rPr>
          <w:rFonts w:ascii="Times New Roman" w:eastAsia="Times New Roman" w:hAnsi="Times New Roman" w:cs="Times New Roman"/>
          <w:b/>
          <w:bCs/>
          <w:sz w:val="24"/>
          <w:szCs w:val="24"/>
          <w:lang w:eastAsia="tr-TR"/>
        </w:rPr>
        <w:t xml:space="preserve"> Askeri işyerleriyle yurt emniyeti için gerekli maddeler imal olunan işyerlerinin denetim ve teftişi konusu ve sonuçlarına ait işlemler, bu Tüzükte belirtilmiştir.</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xml:space="preserve">    Madde 2 -</w:t>
      </w:r>
      <w:r w:rsidRPr="00277745">
        <w:rPr>
          <w:rFonts w:ascii="Times New Roman" w:eastAsia="Times New Roman" w:hAnsi="Times New Roman" w:cs="Times New Roman"/>
          <w:b/>
          <w:bCs/>
          <w:sz w:val="24"/>
          <w:szCs w:val="24"/>
          <w:lang w:eastAsia="tr-TR"/>
        </w:rPr>
        <w:t xml:space="preserve"> Askeri işyerleriyle yurt emniyeti için gerekli maddeler imal olunan işyerlerinden: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a) Milli Savunma Bakanlığı, Genelkurmay Başkanlığı (Kara, Deniz ve Hava Kuvvetleri Komutanlıkları) ve İçişleri Bakanlığı Jandarma Genel Komutanlığınca doğrudan doğruya işletilen askeri işyerlerinin denetim ve teftişi, askeri iş müfettişleri;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b) (a) bendi dışında kalan askeri işyerleriyle yurt emniyeti için gerekli maddeler imal olunan işyerlerinin denetim ve teftişi Çalışma Bakanlığının teftişe yetkili memurları tarafından yapılır.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Milli Savunma Bakanlığı, (b) bendi kapsamına giren işyerlerinin adlarıyle bulundukları yerleri ve bu işyerlerinde yapılacak değişiklikleri Çalışma Bakanlığına bildirir.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Yurt emniyeti için gerekli maddeler imal olunan işyerleri hakkında 17 Temmuz 1940 tarihli ve 2/13992 sayılı kararname ile kabul edilmiş olan "Türkiye'de Harp Silah ve Mühimmatı Yapan Hususi Sanayi Müesseselerinin Kontrolu Hakkındaki Nizamname" hükümleri saklıdır.</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xml:space="preserve">    Madde 3 -</w:t>
      </w:r>
      <w:r w:rsidRPr="00277745">
        <w:rPr>
          <w:rFonts w:ascii="Times New Roman" w:eastAsia="Times New Roman" w:hAnsi="Times New Roman" w:cs="Times New Roman"/>
          <w:b/>
          <w:bCs/>
          <w:sz w:val="24"/>
          <w:szCs w:val="24"/>
          <w:lang w:eastAsia="tr-TR"/>
        </w:rPr>
        <w:t xml:space="preserve"> 2 nci maddenin (a) bendinde belirtilen işyerlerinin askeri iş müfettişleri tarafından denetim ve teftişi; çalışma hayatiyle ilgili mevzuatın işyerlerinin denetim ve teftişine ait hükümlerinin aynen uygulanması suretiyle yapılır.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Bu işyerlerinde, askeri iş müfettişleri tarafından mevzuata aykırılığı saptanan hususların giderilmesi için alınması gereken tedbirler, askeri iş müfettişleri tarafından verilecek raporlar üzerine, Milli Savunma Bakanlığınca işveren vekillerine yazı ile bildirilir. İşveren vekilleri de gereğini yaparak sonucu Milli Savunma Bakanlığına yazı ile bildirir.</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lastRenderedPageBreak/>
        <w:t xml:space="preserve">    Madde 4 -</w:t>
      </w:r>
      <w:r w:rsidRPr="00277745">
        <w:rPr>
          <w:rFonts w:ascii="Times New Roman" w:eastAsia="Times New Roman" w:hAnsi="Times New Roman" w:cs="Times New Roman"/>
          <w:b/>
          <w:bCs/>
          <w:sz w:val="24"/>
          <w:szCs w:val="24"/>
          <w:lang w:eastAsia="tr-TR"/>
        </w:rPr>
        <w:t xml:space="preserve"> 2 nci maddenin (a) bendinde belirtilen işyerlerinde, işçi sağlığı ve iş güvenliği bakımından denetim ve teftiş yapacak askeri iş müfettişlerinde, Çalışma Bakanlığının bu konuda yetkili memurlarında aranılacak niteliklerin bulunması gereklidir.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xml:space="preserve">    Yukarıki fıkra kapsamına giren konular dışında denetim ve teftiş yapacak askeri iş müfettişlerinde aranılacak nitelikler ile müfettişliğe giriş sınavları ve müfettişlerin çalışma tarzları, Milli Savunma Bakanlığınca düzenlenecek bir yönetmelikte belirtilir.</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xml:space="preserve">    Madde 5 -</w:t>
      </w:r>
      <w:r w:rsidRPr="00277745">
        <w:rPr>
          <w:rFonts w:ascii="Times New Roman" w:eastAsia="Times New Roman" w:hAnsi="Times New Roman" w:cs="Times New Roman"/>
          <w:b/>
          <w:bCs/>
          <w:sz w:val="24"/>
          <w:szCs w:val="24"/>
          <w:lang w:eastAsia="tr-TR"/>
        </w:rPr>
        <w:t xml:space="preserve"> Bu Tüzük kapsamına giren işyerlerinde yapılacak denetim ve teftişler, işyerlerinin çalışma saatleri içinde yapılır ve bu işyerlerine ait evrak ve dosyalar, her ne sebeple olursa olsun dışarıya çıkarılmayıp yerinde incelenir.</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xml:space="preserve">    Madde 6 -</w:t>
      </w:r>
      <w:r w:rsidRPr="00277745">
        <w:rPr>
          <w:rFonts w:ascii="Times New Roman" w:eastAsia="Times New Roman" w:hAnsi="Times New Roman" w:cs="Times New Roman"/>
          <w:b/>
          <w:bCs/>
          <w:sz w:val="24"/>
          <w:szCs w:val="24"/>
          <w:lang w:eastAsia="tr-TR"/>
        </w:rPr>
        <w:t xml:space="preserve"> 2 nci maddenin (b) bendi kapsamına giren askeri işyerlerini, teftişe yetkili memurlardan kimlerin teftiş edeceği, Çalışma Bakanlığı tarafından Milli Savunma Bakanlığına bildirilir. Milli Savunma Bakanlığınca bu askeri işyerlerinin teftişi için özel kimlik kartı verilenler, teftişe başlamadan önce, kartlarını işyerinin yetkili amirine göstermek zorundadır.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xml:space="preserve">    Madde 7 -</w:t>
      </w:r>
      <w:r w:rsidRPr="00277745">
        <w:rPr>
          <w:rFonts w:ascii="Times New Roman" w:eastAsia="Times New Roman" w:hAnsi="Times New Roman" w:cs="Times New Roman"/>
          <w:b/>
          <w:bCs/>
          <w:sz w:val="24"/>
          <w:szCs w:val="24"/>
          <w:lang w:eastAsia="tr-TR"/>
        </w:rPr>
        <w:t xml:space="preserve"> 25 Ağustos 1971 gün ve 1475 sayılı İş Kanununun 88 inci maddesi uyarınca Milli Savunma ve Çalışma Bakanlıklarınca birlikte düzenlenen ve Danıştay'ca incelenmiş olan bu Tüzük hükümleri, Resmi Gazete ile yayımı gününde yürürlüğe girer.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w:t>
      </w:r>
    </w:p>
    <w:p w:rsidR="00277745" w:rsidRPr="00277745" w:rsidRDefault="00277745" w:rsidP="00277745">
      <w:pPr>
        <w:spacing w:before="100" w:beforeAutospacing="1" w:after="100" w:afterAutospacing="1" w:line="240" w:lineRule="auto"/>
        <w:rPr>
          <w:rFonts w:ascii="Times New Roman" w:eastAsia="Times New Roman" w:hAnsi="Times New Roman" w:cs="Times New Roman"/>
          <w:b/>
          <w:bCs/>
          <w:sz w:val="24"/>
          <w:szCs w:val="24"/>
          <w:lang w:eastAsia="tr-TR"/>
        </w:rPr>
      </w:pPr>
      <w:r w:rsidRPr="00277745">
        <w:rPr>
          <w:rFonts w:ascii="Times New Roman" w:eastAsia="Times New Roman" w:hAnsi="Times New Roman" w:cs="Times New Roman"/>
          <w:b/>
          <w:bCs/>
          <w:color w:val="000080"/>
          <w:sz w:val="24"/>
          <w:szCs w:val="24"/>
          <w:lang w:eastAsia="tr-TR"/>
        </w:rPr>
        <w:t xml:space="preserve">    Madde 8 -</w:t>
      </w:r>
      <w:r w:rsidRPr="00277745">
        <w:rPr>
          <w:rFonts w:ascii="Times New Roman" w:eastAsia="Times New Roman" w:hAnsi="Times New Roman" w:cs="Times New Roman"/>
          <w:b/>
          <w:bCs/>
          <w:sz w:val="24"/>
          <w:szCs w:val="24"/>
          <w:lang w:eastAsia="tr-TR"/>
        </w:rPr>
        <w:t xml:space="preserve"> Bu Tüzük hükümlerini Bakanlar Kurulu yürütür.</w:t>
      </w:r>
    </w:p>
    <w:p w:rsidR="004556F8" w:rsidRDefault="004556F8"/>
    <w:sectPr w:rsidR="004556F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EE" w:rsidRDefault="00CC43EE" w:rsidP="007F3328">
      <w:pPr>
        <w:spacing w:after="0" w:line="240" w:lineRule="auto"/>
      </w:pPr>
      <w:r>
        <w:separator/>
      </w:r>
    </w:p>
  </w:endnote>
  <w:endnote w:type="continuationSeparator" w:id="0">
    <w:p w:rsidR="00CC43EE" w:rsidRDefault="00CC43EE"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65C95">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65C95">
              <w:rPr>
                <w:bCs/>
                <w:i/>
                <w:noProof/>
                <w:sz w:val="20"/>
                <w:szCs w:val="20"/>
              </w:rPr>
              <w:t>2</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EE" w:rsidRDefault="00CC43EE" w:rsidP="007F3328">
      <w:pPr>
        <w:spacing w:after="0" w:line="240" w:lineRule="auto"/>
      </w:pPr>
      <w:r>
        <w:separator/>
      </w:r>
    </w:p>
  </w:footnote>
  <w:footnote w:type="continuationSeparator" w:id="0">
    <w:p w:rsidR="00CC43EE" w:rsidRDefault="00CC43EE"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65C95"/>
    <w:rsid w:val="007F3328"/>
    <w:rsid w:val="00905975"/>
    <w:rsid w:val="00CC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3241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2013-08-16T09:56:00Z</dcterms:modified>
</cp:coreProperties>
</file>